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641263DE" w14:textId="664E30C0" w:rsidR="00B80A7A" w:rsidRDefault="0083082B" w:rsidP="00B80A7A">
            <w:pPr>
              <w:rPr>
                <w:rFonts w:asciiTheme="minorHAnsi" w:hAnsiTheme="minorHAnsi" w:cstheme="minorHAnsi"/>
                <w:b/>
                <w: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B80A7A" w:rsidRPr="0006068D">
              <w:rPr>
                <w:rFonts w:asciiTheme="minorHAnsi" w:hAnsiTheme="minorHAnsi" w:cstheme="minorHAnsi"/>
                <w:b/>
                <w:caps/>
                <w:sz w:val="22"/>
                <w:szCs w:val="22"/>
              </w:rPr>
              <w:t>CONTRAT :</w:t>
            </w:r>
          </w:p>
          <w:p w14:paraId="2B8821F0" w14:textId="1223020D" w:rsidR="0083082B" w:rsidRPr="00B80A7A" w:rsidRDefault="00B80A7A" w:rsidP="00B80A7A">
            <w:pPr>
              <w:rPr>
                <w:rFonts w:asciiTheme="minorHAnsi" w:hAnsiTheme="minorHAnsi" w:cstheme="minorHAnsi"/>
                <w:b/>
                <w:caps/>
                <w:smallCaps/>
                <w:sz w:val="22"/>
                <w:szCs w:val="22"/>
              </w:rPr>
            </w:pPr>
            <w:r w:rsidRPr="00B80A7A">
              <w:rPr>
                <w:rFonts w:asciiTheme="minorHAnsi" w:hAnsiTheme="minorHAnsi" w:cstheme="minorHAnsi"/>
                <w:b/>
                <w:caps/>
                <w:sz w:val="22"/>
                <w:szCs w:val="22"/>
              </w:rPr>
              <w:t>Réalisation d’un logiciel pour le site internet de la Maison de l’emploi</w:t>
            </w:r>
            <w:r w:rsidRPr="00B80A7A">
              <w:rPr>
                <w:rFonts w:asciiTheme="minorHAnsi" w:hAnsiTheme="minorHAnsi" w:cstheme="minorHAnsi"/>
                <w:bCs/>
                <w:smallCaps/>
                <w:sz w:val="22"/>
                <w:szCs w:val="22"/>
              </w:rPr>
              <w:t xml:space="preserve"> </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261A372C" w:rsidR="0083082B" w:rsidRPr="0006068D" w:rsidRDefault="00D526A0" w:rsidP="0083082B">
            <w:pPr>
              <w:rPr>
                <w:rFonts w:asciiTheme="minorHAnsi" w:hAnsiTheme="minorHAnsi" w:cstheme="minorHAnsi"/>
                <w:sz w:val="22"/>
                <w:szCs w:val="22"/>
              </w:rPr>
            </w:pPr>
            <w:r>
              <w:rPr>
                <w:rFonts w:asciiTheme="minorHAnsi" w:hAnsiTheme="minorHAnsi" w:cstheme="minorHAnsi"/>
                <w:b/>
                <w:sz w:val="22"/>
                <w:szCs w:val="22"/>
                <w:highlight w:val="yellow"/>
              </w:rPr>
              <w:t>23</w:t>
            </w:r>
            <w:r w:rsidR="00D159AE">
              <w:rPr>
                <w:rFonts w:asciiTheme="minorHAnsi" w:hAnsiTheme="minorHAnsi" w:cstheme="minorHAnsi"/>
                <w:b/>
                <w:sz w:val="22"/>
                <w:szCs w:val="22"/>
                <w:highlight w:val="yellow"/>
              </w:rPr>
              <w:t>/</w:t>
            </w:r>
            <w:r>
              <w:rPr>
                <w:rFonts w:asciiTheme="minorHAnsi" w:hAnsiTheme="minorHAnsi" w:cstheme="minorHAnsi"/>
                <w:b/>
                <w:sz w:val="22"/>
                <w:szCs w:val="22"/>
                <w:highlight w:val="yellow"/>
              </w:rPr>
              <w:t>07</w:t>
            </w:r>
            <w:r w:rsidR="00D159AE">
              <w:rPr>
                <w:rFonts w:asciiTheme="minorHAnsi" w:hAnsiTheme="minorHAnsi" w:cstheme="minorHAnsi"/>
                <w:b/>
                <w:sz w:val="22"/>
                <w:szCs w:val="22"/>
                <w:highlight w:val="yellow"/>
              </w:rPr>
              <w:t>/202</w:t>
            </w:r>
            <w:r w:rsidR="00B80A7A">
              <w:rPr>
                <w:rFonts w:asciiTheme="minorHAnsi" w:hAnsiTheme="minorHAnsi" w:cstheme="minorHAnsi"/>
                <w:b/>
                <w:sz w:val="22"/>
                <w:szCs w:val="22"/>
                <w:highlight w:val="yellow"/>
              </w:rPr>
              <w:t>5 à 14h00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C127CD">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C127CD">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C127CD">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C127CD">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C127CD">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C127CD">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C127CD">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C127CD">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C127CD">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C127CD">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C127CD">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C127CD">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C127CD">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C127CD">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C127CD">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C127CD">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C127CD">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C127CD">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C127CD">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C127CD">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C127CD">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C127CD">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C127CD">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C127CD">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C127CD">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C127CD">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C127CD">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C127CD">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C127CD">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C127CD">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C127CD">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C127CD">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C127CD">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C127CD">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C127CD">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C127CD">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C127CD">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C127CD">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C127CD">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C127CD">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C127CD">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C127CD">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C127CD">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C127CD">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C127CD">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C127CD">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C127CD">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C127CD">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C127CD">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C127CD">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8231EE8" w:rsidR="00A5417F" w:rsidRPr="0006068D" w:rsidRDefault="00450E18" w:rsidP="006F31C1">
      <w:pPr>
        <w:pStyle w:val="u"/>
        <w:overflowPunct/>
        <w:autoSpaceDE/>
        <w:autoSpaceDN/>
        <w:adjustRightInd/>
        <w:spacing w:before="120"/>
        <w:ind w:left="0"/>
        <w:jc w:val="left"/>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service</w:t>
      </w:r>
      <w:r w:rsidR="006F31C1">
        <w:rPr>
          <w:rFonts w:asciiTheme="minorHAnsi" w:hAnsiTheme="minorHAnsi" w:cstheme="minorHAnsi"/>
          <w:szCs w:val="22"/>
        </w:rPr>
        <w:t xml:space="preserve"> </w:t>
      </w:r>
      <w:r w:rsidR="00A44958" w:rsidRPr="0006068D">
        <w:rPr>
          <w:rFonts w:asciiTheme="minorHAnsi" w:hAnsiTheme="minorHAnsi" w:cstheme="minorHAnsi"/>
          <w:szCs w:val="22"/>
        </w:rPr>
        <w:t>ayant pour objet</w:t>
      </w:r>
      <w:r w:rsidR="00B80A7A">
        <w:rPr>
          <w:rFonts w:asciiTheme="minorHAnsi" w:hAnsiTheme="minorHAnsi" w:cstheme="minorHAnsi"/>
          <w:szCs w:val="22"/>
        </w:rPr>
        <w:t xml:space="preserve"> «</w:t>
      </w:r>
      <w:r w:rsidR="00B80A7A">
        <w:rPr>
          <w:rFonts w:asciiTheme="minorHAnsi" w:eastAsia="Times" w:hAnsiTheme="minorHAnsi" w:cstheme="minorHAnsi"/>
          <w:b/>
          <w:szCs w:val="22"/>
        </w:rPr>
        <w:t xml:space="preserve"> Réalisation</w:t>
      </w:r>
      <w:r w:rsidR="00B80A7A" w:rsidRPr="00B80A7A">
        <w:rPr>
          <w:rFonts w:asciiTheme="minorHAnsi" w:eastAsia="Times" w:hAnsiTheme="minorHAnsi" w:cstheme="minorHAnsi"/>
          <w:b/>
          <w:szCs w:val="22"/>
        </w:rPr>
        <w:t xml:space="preserve"> </w:t>
      </w:r>
      <w:r w:rsidR="0050638F">
        <w:rPr>
          <w:rFonts w:asciiTheme="minorHAnsi" w:eastAsia="Times" w:hAnsiTheme="minorHAnsi" w:cstheme="minorHAnsi"/>
          <w:b/>
          <w:szCs w:val="22"/>
        </w:rPr>
        <w:t xml:space="preserve">du </w:t>
      </w:r>
      <w:r w:rsidR="00B80A7A" w:rsidRPr="00B80A7A">
        <w:rPr>
          <w:rFonts w:asciiTheme="minorHAnsi" w:eastAsia="Times" w:hAnsiTheme="minorHAnsi" w:cstheme="minorHAnsi"/>
          <w:b/>
          <w:szCs w:val="22"/>
        </w:rPr>
        <w:t>site internet de la maison de l’emploi</w:t>
      </w:r>
      <w:r w:rsidR="00B80A7A" w:rsidRPr="00B80A7A">
        <w:rPr>
          <w:rFonts w:asciiTheme="minorHAnsi" w:eastAsia="Times" w:hAnsiTheme="minorHAnsi" w:cstheme="minorHAnsi"/>
          <w:bCs/>
          <w:smallCaps/>
          <w:szCs w:val="22"/>
        </w:rPr>
        <w:t xml:space="preserve"> </w:t>
      </w:r>
      <w:r w:rsidR="00A44958" w:rsidRPr="00E23E75">
        <w:rPr>
          <w:rFonts w:asciiTheme="minorHAnsi" w:hAnsiTheme="minorHAnsi" w:cstheme="minorHAnsi"/>
          <w:szCs w:val="22"/>
        </w:rPr>
        <w:t>».</w:t>
      </w:r>
    </w:p>
    <w:p w14:paraId="32837BEE" w14:textId="41DC04B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0050638F">
        <w:rPr>
          <w:rFonts w:asciiTheme="minorHAnsi" w:hAnsiTheme="minorHAnsi" w:cstheme="minorHAnsi"/>
          <w:sz w:val="22"/>
          <w:szCs w:val="22"/>
        </w:rPr>
        <w:t xml:space="preserve"> (CCTP) et ses 3 dossiers associés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2596F34A" w:rsidR="009009F8" w:rsidRPr="00B80A7A"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w:t>
      </w:r>
      <w:r w:rsidR="00B80A7A" w:rsidRPr="00B80A7A">
        <w:rPr>
          <w:rFonts w:asciiTheme="minorHAnsi" w:hAnsiTheme="minorHAnsi" w:cstheme="minorHAnsi"/>
          <w:szCs w:val="22"/>
        </w:rPr>
        <w:t>Procédure</w:t>
      </w:r>
      <w:r w:rsidRPr="00B80A7A">
        <w:rPr>
          <w:rFonts w:asciiTheme="minorHAnsi" w:hAnsiTheme="minorHAnsi" w:cstheme="minorHAnsi"/>
          <w:szCs w:val="22"/>
        </w:rPr>
        <w:t xml:space="preserve"> adaptée en application des articles L. 2123-1 e</w:t>
      </w:r>
      <w:r w:rsidR="00B80A7A" w:rsidRPr="00B80A7A">
        <w:rPr>
          <w:rFonts w:asciiTheme="minorHAnsi" w:hAnsiTheme="minorHAnsi" w:cstheme="minorHAnsi"/>
          <w:szCs w:val="22"/>
        </w:rPr>
        <w:t>t R. 2123-1 au R. 2123-7 du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1E55" w:rsidRDefault="009009F8" w:rsidP="00A025D7">
            <w:pPr>
              <w:spacing w:line="240" w:lineRule="auto"/>
              <w:jc w:val="center"/>
              <w:rPr>
                <w:rFonts w:asciiTheme="minorHAnsi" w:hAnsiTheme="minorHAnsi" w:cstheme="minorHAnsi"/>
                <w:b/>
                <w:sz w:val="22"/>
                <w:szCs w:val="22"/>
                <w:highlight w:val="yellow"/>
              </w:rPr>
            </w:pPr>
            <w:r w:rsidRPr="00921E55">
              <w:rPr>
                <w:rFonts w:asciiTheme="minorHAnsi" w:hAnsiTheme="minorHAnsi" w:cstheme="minorHAnsi"/>
                <w:b/>
                <w:sz w:val="22"/>
                <w:szCs w:val="22"/>
                <w:highlight w:val="yellow"/>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21E55" w:rsidRDefault="009009F8" w:rsidP="00A025D7">
            <w:pPr>
              <w:spacing w:line="240" w:lineRule="auto"/>
              <w:jc w:val="both"/>
              <w:rPr>
                <w:rFonts w:asciiTheme="minorHAnsi" w:hAnsiTheme="minorHAnsi" w:cstheme="minorHAnsi"/>
                <w:b/>
                <w:sz w:val="22"/>
                <w:szCs w:val="22"/>
                <w:highlight w:val="yellow"/>
              </w:rPr>
            </w:pPr>
            <w:r w:rsidRPr="00921E55">
              <w:rPr>
                <w:rFonts w:asciiTheme="minorHAnsi" w:hAnsiTheme="minorHAnsi" w:cstheme="minorHAnsi"/>
                <w:b/>
                <w:sz w:val="22"/>
                <w:szCs w:val="22"/>
                <w:highlight w:val="yellow"/>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2287CDB" w:rsidR="009009F8" w:rsidRPr="00921E55" w:rsidRDefault="00D526A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23</w:t>
            </w:r>
            <w:r w:rsidR="000326C6">
              <w:rPr>
                <w:rFonts w:asciiTheme="minorHAnsi" w:hAnsiTheme="minorHAnsi" w:cstheme="minorHAnsi"/>
                <w:sz w:val="22"/>
                <w:szCs w:val="22"/>
                <w:highlight w:val="yellow"/>
              </w:rPr>
              <w:t>/07</w:t>
            </w:r>
            <w:bookmarkStart w:id="14" w:name="_GoBack"/>
            <w:bookmarkEnd w:id="14"/>
            <w:r w:rsidR="00D159AE">
              <w:rPr>
                <w:rFonts w:asciiTheme="minorHAnsi" w:hAnsiTheme="minorHAnsi" w:cstheme="minorHAnsi"/>
                <w:sz w:val="22"/>
                <w:szCs w:val="22"/>
                <w:highlight w:val="yellow"/>
              </w:rPr>
              <w:t xml:space="preserve">/2025 </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76A17B02" w:rsidR="009009F8" w:rsidRPr="00921E55" w:rsidRDefault="00D526A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06</w:t>
            </w:r>
            <w:r w:rsidR="009009F8" w:rsidRPr="00921E55">
              <w:rPr>
                <w:rFonts w:asciiTheme="minorHAnsi" w:hAnsiTheme="minorHAnsi" w:cstheme="minorHAnsi"/>
                <w:sz w:val="22"/>
                <w:szCs w:val="22"/>
                <w:highlight w:val="yellow"/>
              </w:rPr>
              <w:t>/</w:t>
            </w:r>
            <w:r>
              <w:rPr>
                <w:rFonts w:asciiTheme="minorHAnsi" w:hAnsiTheme="minorHAnsi" w:cstheme="minorHAnsi"/>
                <w:sz w:val="22"/>
                <w:szCs w:val="22"/>
                <w:highlight w:val="yellow"/>
              </w:rPr>
              <w:t>08</w:t>
            </w:r>
            <w:r w:rsidR="00D159AE">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296273D" w:rsidR="009009F8" w:rsidRPr="00921E55" w:rsidRDefault="00D526A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13</w:t>
            </w:r>
            <w:r w:rsidR="009009F8" w:rsidRPr="00921E55">
              <w:rPr>
                <w:rFonts w:asciiTheme="minorHAnsi" w:hAnsiTheme="minorHAnsi" w:cstheme="minorHAnsi"/>
                <w:sz w:val="22"/>
                <w:szCs w:val="22"/>
                <w:highlight w:val="yellow"/>
              </w:rPr>
              <w:t>/</w:t>
            </w:r>
            <w:r>
              <w:rPr>
                <w:rFonts w:asciiTheme="minorHAnsi" w:hAnsiTheme="minorHAnsi" w:cstheme="minorHAnsi"/>
                <w:sz w:val="22"/>
                <w:szCs w:val="22"/>
                <w:highlight w:val="yellow"/>
              </w:rPr>
              <w:t>08</w:t>
            </w:r>
            <w:r w:rsidR="00D159AE">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6273671C" w:rsidR="009009F8" w:rsidRPr="00921E55" w:rsidRDefault="00D526A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18</w:t>
            </w:r>
            <w:r w:rsidR="009009F8" w:rsidRPr="00921E55">
              <w:rPr>
                <w:rFonts w:asciiTheme="minorHAnsi" w:hAnsiTheme="minorHAnsi" w:cstheme="minorHAnsi"/>
                <w:sz w:val="22"/>
                <w:szCs w:val="22"/>
                <w:highlight w:val="yellow"/>
              </w:rPr>
              <w:t>/</w:t>
            </w:r>
            <w:r>
              <w:rPr>
                <w:rFonts w:asciiTheme="minorHAnsi" w:hAnsiTheme="minorHAnsi" w:cstheme="minorHAnsi"/>
                <w:sz w:val="22"/>
                <w:szCs w:val="22"/>
                <w:highlight w:val="yellow"/>
              </w:rPr>
              <w:t>08</w:t>
            </w:r>
            <w:r w:rsidR="00D159AE">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921E55" w:rsidRDefault="009009F8" w:rsidP="00A025D7">
            <w:pPr>
              <w:spacing w:line="240" w:lineRule="auto"/>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6B96E01" w:rsidR="009009F8" w:rsidRPr="00921E55" w:rsidRDefault="00D526A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19/08</w:t>
            </w:r>
            <w:r w:rsidR="00D159AE">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4B1CDF93"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sidR="00D159AE">
        <w:rPr>
          <w:rFonts w:asciiTheme="minorHAnsi" w:hAnsiTheme="minorHAnsi" w:cstheme="minorHAnsi"/>
          <w:sz w:val="22"/>
          <w:szCs w:val="22"/>
        </w:rPr>
        <w:t xml:space="preserve"> </w:t>
      </w:r>
      <w:r w:rsidR="006A0BE8">
        <w:rPr>
          <w:rFonts w:asciiTheme="minorHAnsi" w:hAnsiTheme="minorHAnsi" w:cstheme="minorHAnsi"/>
          <w:sz w:val="22"/>
          <w:szCs w:val="22"/>
        </w:rPr>
        <w:t>ou</w:t>
      </w:r>
      <w:r w:rsidR="00D159AE">
        <w:rPr>
          <w:rFonts w:asciiTheme="minorHAnsi" w:hAnsiTheme="minorHAnsi" w:cstheme="minorHAnsi"/>
          <w:sz w:val="22"/>
          <w:szCs w:val="22"/>
        </w:rPr>
        <w:t xml:space="preserve"> KMF</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5D3D2572"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charges et ses </w:t>
      </w:r>
      <w:r w:rsidR="0050638F">
        <w:rPr>
          <w:rFonts w:asciiTheme="minorHAnsi" w:hAnsiTheme="minorHAnsi" w:cstheme="minorHAnsi"/>
          <w:szCs w:val="22"/>
        </w:rPr>
        <w:t>3 dossiers annexes</w:t>
      </w:r>
      <w:r w:rsidRPr="00921E55">
        <w:rPr>
          <w:rFonts w:asciiTheme="minorHAnsi" w:hAnsiTheme="minorHAnsi" w:cstheme="minorHAnsi"/>
          <w:szCs w:val="22"/>
        </w:rPr>
        <w:t>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489E49EC"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7B86AB7D" w14:textId="77777777" w:rsidR="0044783C" w:rsidRDefault="0044783C" w:rsidP="00FE5E7B">
      <w:pPr>
        <w:pStyle w:val="v"/>
        <w:widowControl w:val="0"/>
        <w:rPr>
          <w:rFonts w:asciiTheme="minorHAnsi" w:hAnsiTheme="minorHAnsi" w:cstheme="minorHAnsi"/>
          <w:szCs w:val="22"/>
        </w:rPr>
      </w:pPr>
    </w:p>
    <w:p w14:paraId="6098019A" w14:textId="7F9B3446" w:rsidR="00FE5E7B" w:rsidRPr="00921E55" w:rsidRDefault="00FE5E7B" w:rsidP="00FE5E7B">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décomposition du prix global et forfaitaire ;</w:t>
      </w:r>
    </w:p>
    <w:p w14:paraId="73C74153" w14:textId="6EB0A533"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bordereau des prix unitaires ;</w:t>
      </w:r>
    </w:p>
    <w:p w14:paraId="0CBD669D" w14:textId="045D129C" w:rsidR="004B18E1" w:rsidRDefault="004B18E1" w:rsidP="0044783C">
      <w:pPr>
        <w:pStyle w:val="v"/>
        <w:widowControl w:val="0"/>
        <w:ind w:left="360" w:firstLine="0"/>
        <w:rPr>
          <w:rFonts w:asciiTheme="minorHAnsi"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5DB2A7A7"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w:t>
      </w:r>
      <w:r w:rsidR="00D043E2">
        <w:rPr>
          <w:rFonts w:asciiTheme="minorHAnsi" w:hAnsiTheme="minorHAnsi" w:cstheme="minorHAnsi"/>
          <w:sz w:val="22"/>
          <w:szCs w:val="22"/>
        </w:rPr>
        <w:t xml:space="preserve">e la consultation au plus tard </w:t>
      </w:r>
      <w:r w:rsidR="006A0BE8" w:rsidRPr="006A0BE8">
        <w:rPr>
          <w:rFonts w:asciiTheme="minorHAnsi" w:hAnsiTheme="minorHAnsi" w:cstheme="minorHAnsi"/>
          <w:b/>
          <w:sz w:val="22"/>
          <w:szCs w:val="22"/>
        </w:rPr>
        <w:t>6</w:t>
      </w:r>
      <w:r w:rsidRPr="006A0BE8">
        <w:rPr>
          <w:rFonts w:asciiTheme="minorHAnsi" w:hAnsiTheme="minorHAnsi" w:cstheme="minorHAnsi"/>
          <w:b/>
          <w:sz w:val="22"/>
          <w:szCs w:val="22"/>
        </w:rPr>
        <w:t xml:space="preserve"> jours</w:t>
      </w:r>
      <w:r w:rsidRPr="00921E55">
        <w:rPr>
          <w:rFonts w:asciiTheme="minorHAnsi" w:hAnsiTheme="minorHAnsi" w:cstheme="minorHAnsi"/>
          <w:sz w:val="22"/>
          <w:szCs w:val="22"/>
        </w:rPr>
        <w:t xml:space="preserve"> avant la date limite de réception des plis</w:t>
      </w:r>
    </w:p>
    <w:p w14:paraId="79BC8ED0" w14:textId="7DF5687F"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D043E2"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1430D753" w14:textId="77777777" w:rsidR="00093D39" w:rsidRPr="0006068D" w:rsidRDefault="00093D39" w:rsidP="00E0425F">
      <w:pPr>
        <w:spacing w:line="240" w:lineRule="auto"/>
        <w:rPr>
          <w:rFonts w:asciiTheme="minorHAnsi" w:hAnsiTheme="minorHAnsi" w:cstheme="minorHAnsi"/>
          <w:sz w:val="22"/>
          <w:szCs w:val="22"/>
        </w:rPr>
      </w:pPr>
    </w:p>
    <w:p w14:paraId="07CC88A6" w14:textId="008FAB03" w:rsidR="003D6FFE" w:rsidRPr="0006068D" w:rsidRDefault="003B09B7"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La forme du contrat est mixte : il comprend une part à co</w:t>
      </w:r>
      <w:r w:rsidR="00D043E2">
        <w:rPr>
          <w:rFonts w:asciiTheme="minorHAnsi" w:hAnsiTheme="minorHAnsi" w:cstheme="minorHAnsi"/>
          <w:sz w:val="22"/>
          <w:szCs w:val="22"/>
        </w:rPr>
        <w:t xml:space="preserve">mmandes, une part forfaitaire et </w:t>
      </w:r>
      <w:r w:rsidR="00D043E2" w:rsidRPr="0006068D">
        <w:rPr>
          <w:rFonts w:asciiTheme="minorHAnsi" w:hAnsiTheme="minorHAnsi" w:cstheme="minorHAnsi"/>
          <w:sz w:val="22"/>
          <w:szCs w:val="22"/>
        </w:rPr>
        <w:t>unitaires</w:t>
      </w:r>
      <w:r w:rsidR="001302BD" w:rsidRPr="0006068D">
        <w:rPr>
          <w:rFonts w:asciiTheme="minorHAnsi" w:hAnsiTheme="minorHAnsi" w:cstheme="minorHAnsi"/>
          <w:sz w:val="22"/>
          <w:szCs w:val="22"/>
        </w:rPr>
        <w:t>.</w:t>
      </w:r>
      <w:r w:rsidR="00744277"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 Il est conclu avec un seul opérateur.</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bookmarkEnd w:id="20"/>
      <w:bookmarkEnd w:id="21"/>
      <w:bookmarkEnd w:id="22"/>
      <w:bookmarkEnd w:id="2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713657F3" w14:textId="77777777" w:rsidR="00D526A0"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w:t>
      </w:r>
      <w:r w:rsidR="00D526A0">
        <w:rPr>
          <w:rFonts w:asciiTheme="minorHAnsi" w:hAnsiTheme="minorHAnsi" w:cstheme="minorHAnsi"/>
          <w:sz w:val="22"/>
          <w:szCs w:val="22"/>
        </w:rPr>
        <w:t xml:space="preserve">fin du contrat est fixée au 30 juin 2026. </w:t>
      </w:r>
    </w:p>
    <w:p w14:paraId="5DE02CAE" w14:textId="369694D0" w:rsidR="008D7524" w:rsidRDefault="008D7524" w:rsidP="002E6805">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La durée de la maintenance </w:t>
      </w:r>
      <w:r w:rsidR="00D526A0">
        <w:rPr>
          <w:rFonts w:asciiTheme="minorHAnsi" w:hAnsiTheme="minorHAnsi" w:cstheme="minorHAnsi"/>
          <w:sz w:val="22"/>
          <w:szCs w:val="22"/>
        </w:rPr>
        <w:t>sera</w:t>
      </w:r>
      <w:r w:rsidR="009C3368">
        <w:rPr>
          <w:rFonts w:asciiTheme="minorHAnsi" w:hAnsiTheme="minorHAnsi" w:cstheme="minorHAnsi"/>
          <w:sz w:val="22"/>
          <w:szCs w:val="22"/>
        </w:rPr>
        <w:t xml:space="preserve"> fixée</w:t>
      </w:r>
      <w:r w:rsidR="00D526A0">
        <w:rPr>
          <w:rFonts w:asciiTheme="minorHAnsi" w:hAnsiTheme="minorHAnsi" w:cstheme="minorHAnsi"/>
          <w:sz w:val="22"/>
          <w:szCs w:val="22"/>
        </w:rPr>
        <w:t xml:space="preserve"> à la</w:t>
      </w:r>
      <w:r>
        <w:rPr>
          <w:rFonts w:asciiTheme="minorHAnsi" w:hAnsiTheme="minorHAnsi" w:cstheme="minorHAnsi"/>
          <w:sz w:val="22"/>
          <w:szCs w:val="22"/>
        </w:rPr>
        <w:t xml:space="preserve"> notification de l’ordre de service d’</w:t>
      </w:r>
      <w:r w:rsidRPr="008D7524">
        <w:rPr>
          <w:rFonts w:asciiTheme="minorHAnsi" w:hAnsiTheme="minorHAnsi" w:cstheme="minorHAnsi"/>
          <w:bCs/>
          <w:iCs/>
          <w:sz w:val="22"/>
          <w:szCs w:val="22"/>
        </w:rPr>
        <w:t>affermissement</w:t>
      </w:r>
      <w:r>
        <w:rPr>
          <w:rFonts w:asciiTheme="minorHAnsi" w:hAnsiTheme="minorHAnsi" w:cstheme="minorHAnsi"/>
          <w:bCs/>
          <w:iCs/>
          <w:sz w:val="22"/>
          <w:szCs w:val="22"/>
        </w:rPr>
        <w:t>.</w:t>
      </w:r>
      <w:r>
        <w:rPr>
          <w:rFonts w:asciiTheme="minorHAnsi" w:hAnsiTheme="minorHAnsi" w:cstheme="minorHAnsi"/>
          <w:sz w:val="22"/>
          <w:szCs w:val="22"/>
        </w:rPr>
        <w:t xml:space="preserve"> </w:t>
      </w:r>
    </w:p>
    <w:p w14:paraId="5E5B91B0" w14:textId="77777777" w:rsidR="008D7524" w:rsidRDefault="008D7524" w:rsidP="002E6805">
      <w:pPr>
        <w:spacing w:line="240" w:lineRule="auto"/>
        <w:jc w:val="both"/>
        <w:rPr>
          <w:rFonts w:asciiTheme="minorHAnsi" w:hAnsiTheme="minorHAnsi" w:cstheme="minorHAnsi"/>
          <w:sz w:val="22"/>
          <w:szCs w:val="22"/>
        </w:rPr>
      </w:pPr>
    </w:p>
    <w:p w14:paraId="3E3AFBAC" w14:textId="6DC1190A" w:rsidR="003D2522" w:rsidRDefault="003D2522" w:rsidP="00510257">
      <w:pPr>
        <w:spacing w:line="240" w:lineRule="auto"/>
        <w:jc w:val="both"/>
        <w:rPr>
          <w:rFonts w:asciiTheme="minorHAnsi" w:hAnsiTheme="minorHAnsi" w:cstheme="minorHAnsi"/>
          <w:sz w:val="22"/>
          <w:szCs w:val="22"/>
        </w:rPr>
      </w:pPr>
      <w:bookmarkStart w:id="30" w:name="_Toc417653425"/>
      <w:bookmarkStart w:id="31" w:name="_Toc419212441"/>
      <w:bookmarkStart w:id="32" w:name="_Toc443657775"/>
      <w:bookmarkStart w:id="33" w:name="_Toc446628694"/>
      <w:bookmarkEnd w:id="24"/>
      <w:bookmarkEnd w:id="25"/>
      <w:bookmarkEnd w:id="26"/>
      <w:bookmarkEnd w:id="27"/>
      <w:bookmarkEnd w:id="28"/>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4" w:name="_Toc63783775"/>
      <w:r w:rsidRPr="00E23E75">
        <w:rPr>
          <w:rFonts w:asciiTheme="minorHAnsi" w:hAnsiTheme="minorHAnsi" w:cstheme="minorHAnsi"/>
          <w:sz w:val="22"/>
          <w:szCs w:val="22"/>
          <w:u w:val="single"/>
        </w:rPr>
        <w:t>Options</w:t>
      </w:r>
      <w:bookmarkEnd w:id="34"/>
    </w:p>
    <w:p w14:paraId="77F2B7F5" w14:textId="11208E48" w:rsidR="00F61E7E" w:rsidRPr="0055074C" w:rsidRDefault="00F61E7E" w:rsidP="0055074C">
      <w:pPr>
        <w:pStyle w:val="Titre2"/>
        <w:spacing w:before="120" w:after="120" w:line="240" w:lineRule="auto"/>
        <w:ind w:left="708"/>
        <w:jc w:val="both"/>
        <w:rPr>
          <w:rFonts w:asciiTheme="minorHAnsi" w:hAnsiTheme="minorHAnsi" w:cstheme="minorHAnsi"/>
          <w:i/>
          <w:sz w:val="22"/>
          <w:szCs w:val="22"/>
        </w:rPr>
      </w:pPr>
      <w:bookmarkStart w:id="35" w:name="_Toc63783778"/>
      <w:r w:rsidRPr="00F07EDC">
        <w:rPr>
          <w:rFonts w:asciiTheme="minorHAnsi" w:hAnsiTheme="minorHAnsi" w:cstheme="minorHAnsi"/>
          <w:i/>
          <w:sz w:val="22"/>
          <w:szCs w:val="22"/>
        </w:rPr>
        <w:t>Tranches optionnelles</w:t>
      </w:r>
      <w:bookmarkEnd w:id="35"/>
    </w:p>
    <w:p w14:paraId="35883953" w14:textId="77777777" w:rsidR="00F61E7E" w:rsidRPr="00921E55" w:rsidRDefault="00F61E7E" w:rsidP="00F61E7E">
      <w:pPr>
        <w:rPr>
          <w:rFonts w:asciiTheme="minorHAnsi" w:hAnsiTheme="minorHAnsi" w:cstheme="minorHAnsi"/>
          <w:sz w:val="22"/>
          <w:szCs w:val="22"/>
        </w:rPr>
      </w:pPr>
    </w:p>
    <w:p w14:paraId="460C00CA" w14:textId="4A2320DB" w:rsidR="00F61E7E" w:rsidRPr="00921E55" w:rsidRDefault="00F61E7E" w:rsidP="00F61E7E">
      <w:pPr>
        <w:rPr>
          <w:rFonts w:asciiTheme="minorHAnsi" w:hAnsiTheme="minorHAnsi" w:cstheme="minorHAnsi"/>
          <w:sz w:val="22"/>
          <w:szCs w:val="22"/>
        </w:rPr>
      </w:pPr>
      <w:r w:rsidRPr="00921E55">
        <w:rPr>
          <w:rFonts w:asciiTheme="minorHAnsi" w:hAnsiTheme="minorHAnsi" w:cstheme="minorHAnsi"/>
          <w:sz w:val="22"/>
          <w:szCs w:val="22"/>
        </w:rPr>
        <w:t>Le contrat</w:t>
      </w:r>
      <w:r w:rsidR="0055074C">
        <w:rPr>
          <w:rFonts w:asciiTheme="minorHAnsi" w:hAnsiTheme="minorHAnsi" w:cstheme="minorHAnsi"/>
          <w:sz w:val="22"/>
          <w:szCs w:val="22"/>
        </w:rPr>
        <w:t xml:space="preserve"> comporte une tranche ferme et une</w:t>
      </w:r>
      <w:r w:rsidRPr="00921E55">
        <w:rPr>
          <w:rFonts w:asciiTheme="minorHAnsi" w:hAnsiTheme="minorHAnsi" w:cstheme="minorHAnsi"/>
          <w:sz w:val="22"/>
          <w:szCs w:val="22"/>
        </w:rPr>
        <w:t xml:space="preserve"> tranches optionnelle définies comme suit : </w:t>
      </w:r>
    </w:p>
    <w:p w14:paraId="558724D7" w14:textId="77777777" w:rsidR="00F61E7E" w:rsidRPr="00921E55" w:rsidRDefault="00F61E7E" w:rsidP="00F61E7E">
      <w:pPr>
        <w:rPr>
          <w:rFonts w:asciiTheme="minorHAnsi" w:hAnsiTheme="minorHAnsi" w:cstheme="minorHAnsi"/>
          <w:sz w:val="22"/>
          <w:szCs w:val="22"/>
        </w:rPr>
      </w:pPr>
    </w:p>
    <w:p w14:paraId="3C9D35AE" w14:textId="3DF12E5D" w:rsidR="00F61E7E" w:rsidRPr="00921E55" w:rsidRDefault="00F61E7E" w:rsidP="00F61E7E">
      <w:pPr>
        <w:pStyle w:val="Paragraphedeliste"/>
        <w:numPr>
          <w:ilvl w:val="0"/>
          <w:numId w:val="39"/>
        </w:numPr>
        <w:rPr>
          <w:rFonts w:asciiTheme="minorHAnsi" w:hAnsiTheme="minorHAnsi" w:cstheme="minorHAnsi"/>
          <w:sz w:val="22"/>
          <w:szCs w:val="22"/>
        </w:rPr>
      </w:pPr>
      <w:r w:rsidRPr="00921E55">
        <w:rPr>
          <w:rFonts w:asciiTheme="minorHAnsi" w:hAnsiTheme="minorHAnsi" w:cstheme="minorHAnsi"/>
          <w:sz w:val="22"/>
          <w:szCs w:val="22"/>
        </w:rPr>
        <w:t>Tranche ferme </w:t>
      </w:r>
      <w:r w:rsidR="001B1E4E">
        <w:rPr>
          <w:rFonts w:asciiTheme="minorHAnsi" w:hAnsiTheme="minorHAnsi" w:cstheme="minorHAnsi"/>
          <w:sz w:val="22"/>
          <w:szCs w:val="22"/>
        </w:rPr>
        <w:t>à prix forfaitaire</w:t>
      </w:r>
    </w:p>
    <w:p w14:paraId="76212B6D" w14:textId="4CB9CBAF" w:rsidR="00F61E7E" w:rsidRPr="00921E55" w:rsidRDefault="003E17D5" w:rsidP="00F61E7E">
      <w:pPr>
        <w:pStyle w:val="Paragraphedeliste"/>
        <w:numPr>
          <w:ilvl w:val="0"/>
          <w:numId w:val="39"/>
        </w:numPr>
        <w:rPr>
          <w:rFonts w:asciiTheme="minorHAnsi" w:hAnsiTheme="minorHAnsi" w:cstheme="minorHAnsi"/>
          <w:sz w:val="22"/>
          <w:szCs w:val="22"/>
        </w:rPr>
      </w:pPr>
      <w:r>
        <w:rPr>
          <w:rFonts w:asciiTheme="minorHAnsi" w:hAnsiTheme="minorHAnsi" w:cstheme="minorHAnsi"/>
          <w:sz w:val="22"/>
          <w:szCs w:val="22"/>
        </w:rPr>
        <w:t xml:space="preserve">Tranche optionnelle 1 : </w:t>
      </w:r>
      <w:r w:rsidR="008A084E" w:rsidRPr="003D11F3">
        <w:rPr>
          <w:rFonts w:asciiTheme="minorHAnsi" w:hAnsiTheme="minorHAnsi" w:cstheme="minorHAnsi"/>
          <w:sz w:val="22"/>
          <w:szCs w:val="22"/>
          <w:highlight w:val="yellow"/>
        </w:rPr>
        <w:t>Maintenance applicative corrective</w:t>
      </w:r>
      <w:r w:rsidR="008A084E" w:rsidRPr="003D11F3">
        <w:rPr>
          <w:rFonts w:asciiTheme="minorHAnsi" w:hAnsiTheme="minorHAnsi" w:cs="Arial"/>
          <w:highlight w:val="yellow"/>
        </w:rPr>
        <w:t xml:space="preserve"> </w:t>
      </w:r>
      <w:r w:rsidR="008D7524">
        <w:rPr>
          <w:rFonts w:asciiTheme="minorHAnsi" w:hAnsiTheme="minorHAnsi" w:cstheme="minorHAnsi"/>
          <w:sz w:val="22"/>
          <w:szCs w:val="22"/>
        </w:rPr>
        <w:t xml:space="preserve">à prix forfaitaire </w:t>
      </w:r>
    </w:p>
    <w:p w14:paraId="1DF3D3FC" w14:textId="69B92E71" w:rsidR="00F61E7E" w:rsidRDefault="003E17D5" w:rsidP="00F61E7E">
      <w:pPr>
        <w:pStyle w:val="Paragraphedeliste"/>
        <w:numPr>
          <w:ilvl w:val="0"/>
          <w:numId w:val="39"/>
        </w:numPr>
        <w:rPr>
          <w:rFonts w:asciiTheme="minorHAnsi" w:hAnsiTheme="minorHAnsi" w:cstheme="minorHAnsi"/>
          <w:sz w:val="22"/>
          <w:szCs w:val="22"/>
        </w:rPr>
      </w:pPr>
      <w:r>
        <w:rPr>
          <w:rFonts w:asciiTheme="minorHAnsi" w:hAnsiTheme="minorHAnsi" w:cstheme="minorHAnsi"/>
          <w:sz w:val="22"/>
          <w:szCs w:val="22"/>
        </w:rPr>
        <w:t xml:space="preserve">Tranche optionnelle 2 : </w:t>
      </w:r>
      <w:r w:rsidR="008A084E" w:rsidRPr="003D11F3">
        <w:rPr>
          <w:rFonts w:asciiTheme="minorHAnsi" w:hAnsiTheme="minorHAnsi" w:cstheme="minorHAnsi"/>
          <w:sz w:val="22"/>
          <w:szCs w:val="22"/>
          <w:highlight w:val="yellow"/>
        </w:rPr>
        <w:t>Maintenance applicative évolutive, préventive ou adaptative</w:t>
      </w:r>
      <w:r w:rsidR="008A084E">
        <w:rPr>
          <w:rFonts w:asciiTheme="minorHAnsi" w:hAnsiTheme="minorHAnsi" w:cstheme="minorHAnsi"/>
          <w:sz w:val="22"/>
          <w:szCs w:val="22"/>
        </w:rPr>
        <w:t xml:space="preserve"> </w:t>
      </w:r>
      <w:r>
        <w:rPr>
          <w:rFonts w:asciiTheme="minorHAnsi" w:hAnsiTheme="minorHAnsi" w:cstheme="minorHAnsi"/>
          <w:sz w:val="22"/>
          <w:szCs w:val="22"/>
        </w:rPr>
        <w:t xml:space="preserve">à prix unitaire </w:t>
      </w:r>
      <w:r w:rsidR="00653AC4">
        <w:rPr>
          <w:rFonts w:asciiTheme="minorHAnsi" w:hAnsiTheme="minorHAnsi" w:cstheme="minorHAnsi"/>
          <w:sz w:val="22"/>
          <w:szCs w:val="22"/>
        </w:rPr>
        <w:t>à bon de commande homme/jour H/J</w:t>
      </w:r>
    </w:p>
    <w:p w14:paraId="58DFF297" w14:textId="77777777" w:rsidR="00653AC4" w:rsidRPr="003E17D5" w:rsidRDefault="00653AC4" w:rsidP="00653AC4">
      <w:pPr>
        <w:pStyle w:val="Paragraphedeliste"/>
        <w:rPr>
          <w:rFonts w:asciiTheme="minorHAnsi" w:hAnsiTheme="minorHAnsi" w:cstheme="minorHAnsi"/>
          <w:sz w:val="22"/>
          <w:szCs w:val="22"/>
        </w:rPr>
      </w:pPr>
    </w:p>
    <w:p w14:paraId="2E1832B4" w14:textId="1EF6236E" w:rsidR="00F61E7E" w:rsidRPr="00921E55" w:rsidRDefault="00F61E7E" w:rsidP="00F61E7E">
      <w:pPr>
        <w:rPr>
          <w:rFonts w:asciiTheme="minorHAnsi" w:hAnsiTheme="minorHAnsi" w:cstheme="minorHAnsi"/>
          <w:sz w:val="22"/>
          <w:szCs w:val="22"/>
        </w:rPr>
      </w:pPr>
      <w:r w:rsidRPr="00921E55">
        <w:rPr>
          <w:rFonts w:asciiTheme="minorHAnsi" w:hAnsiTheme="minorHAnsi" w:cstheme="minorHAnsi"/>
          <w:bCs/>
          <w:iCs/>
          <w:sz w:val="22"/>
          <w:szCs w:val="22"/>
        </w:rPr>
        <w:t>Les tranches optionnelles pourront être affermies en tant que de besoin par l’autorité contractuelle. L’absence d’affermissement ne donne lieu à aucune indemnisation.</w:t>
      </w:r>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63783779"/>
      <w:bookmarkEnd w:id="30"/>
      <w:bookmarkEnd w:id="31"/>
      <w:bookmarkEnd w:id="32"/>
      <w:bookmarkEnd w:id="33"/>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7"/>
    </w:p>
    <w:p w14:paraId="73F7C4C4" w14:textId="387450F2"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w:t>
      </w:r>
      <w:r w:rsidR="009C3368">
        <w:rPr>
          <w:rFonts w:asciiTheme="minorHAnsi" w:hAnsiTheme="minorHAnsi" w:cstheme="minorHAnsi"/>
          <w:bCs/>
          <w:iCs/>
          <w:sz w:val="22"/>
          <w:szCs w:val="22"/>
          <w:highlight w:val="yellow"/>
          <w:lang w:bidi="ar-SA"/>
        </w:rPr>
        <w:t>n’</w:t>
      </w:r>
      <w:r w:rsidRPr="00B75D46">
        <w:rPr>
          <w:rFonts w:asciiTheme="minorHAnsi" w:hAnsiTheme="minorHAnsi" w:cstheme="minorHAnsi"/>
          <w:bCs/>
          <w:iCs/>
          <w:sz w:val="22"/>
          <w:szCs w:val="22"/>
          <w:highlight w:val="yellow"/>
          <w:lang w:bidi="ar-SA"/>
        </w:rPr>
        <w:t>autorise</w:t>
      </w:r>
      <w:r w:rsidR="009C3368">
        <w:rPr>
          <w:rFonts w:asciiTheme="minorHAnsi" w:hAnsiTheme="minorHAnsi" w:cstheme="minorHAnsi"/>
          <w:bCs/>
          <w:iCs/>
          <w:sz w:val="22"/>
          <w:szCs w:val="22"/>
          <w:highlight w:val="yellow"/>
          <w:lang w:bidi="ar-SA"/>
        </w:rPr>
        <w:t xml:space="preserv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37BFB784" w:rsidR="00DD0FD9" w:rsidRPr="00921E55" w:rsidRDefault="00B75D46" w:rsidP="00DD0FD9">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w:t>
      </w:r>
      <w:r w:rsidR="00DD0FD9" w:rsidRPr="00921E55">
        <w:rPr>
          <w:rFonts w:asciiTheme="minorHAnsi" w:hAnsiTheme="minorHAnsi" w:cstheme="minorHAnsi"/>
          <w:bCs/>
          <w:iCs/>
          <w:sz w:val="22"/>
          <w:szCs w:val="22"/>
          <w:lang w:bidi="ar-SA"/>
        </w:rPr>
        <w:t xml:space="preserve">n qualité de candidat individuel et de membre d'un ou plusieurs groupements d'opérateurs </w:t>
      </w:r>
      <w:r w:rsidRPr="00921E55">
        <w:rPr>
          <w:rFonts w:asciiTheme="minorHAnsi" w:hAnsiTheme="minorHAnsi" w:cstheme="minorHAnsi"/>
          <w:bCs/>
          <w:iCs/>
          <w:sz w:val="22"/>
          <w:szCs w:val="22"/>
          <w:lang w:bidi="ar-SA"/>
        </w:rPr>
        <w:t>économiques ;</w:t>
      </w:r>
    </w:p>
    <w:p w14:paraId="754E5730" w14:textId="58D89FBE" w:rsidR="00DD0FD9" w:rsidRPr="00921E55" w:rsidRDefault="00B75D46" w:rsidP="00DD0FD9">
      <w:pPr>
        <w:pStyle w:val="Standard"/>
        <w:numPr>
          <w:ilvl w:val="0"/>
          <w:numId w:val="35"/>
        </w:numPr>
        <w:rPr>
          <w:rFonts w:asciiTheme="minorHAnsi" w:hAnsiTheme="minorHAnsi" w:cstheme="minorHAnsi"/>
          <w:bCs/>
          <w:iCs/>
          <w:sz w:val="22"/>
          <w:szCs w:val="22"/>
          <w:lang w:bidi="ar-SA"/>
        </w:rPr>
      </w:pPr>
      <w:r>
        <w:rPr>
          <w:rFonts w:asciiTheme="minorHAnsi" w:hAnsiTheme="minorHAnsi" w:cstheme="minorHAnsi"/>
          <w:bCs/>
          <w:iCs/>
          <w:sz w:val="22"/>
          <w:szCs w:val="22"/>
          <w:lang w:bidi="ar-SA"/>
        </w:rPr>
        <w:t>E</w:t>
      </w:r>
      <w:r w:rsidR="00DD0FD9" w:rsidRPr="00921E55">
        <w:rPr>
          <w:rFonts w:asciiTheme="minorHAnsi" w:hAnsiTheme="minorHAnsi" w:cstheme="minorHAnsi"/>
          <w:bCs/>
          <w:iCs/>
          <w:sz w:val="22"/>
          <w:szCs w:val="22"/>
          <w:lang w:bidi="ar-SA"/>
        </w:rPr>
        <w:t>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78E99918" w14:textId="41811C31" w:rsidR="00C810F9"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11234943" w14:textId="77777777" w:rsidR="00B75D46" w:rsidRPr="0006068D" w:rsidRDefault="00B75D46"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8"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8"/>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9"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9"/>
      <w:r>
        <w:rPr>
          <w:rFonts w:asciiTheme="minorHAnsi" w:hAnsiTheme="minorHAnsi" w:cstheme="minorHAnsi"/>
          <w:sz w:val="22"/>
          <w:szCs w:val="22"/>
          <w:u w:val="single"/>
        </w:rPr>
        <w:t xml:space="preserve"> </w:t>
      </w:r>
    </w:p>
    <w:p w14:paraId="48988731" w14:textId="61B6162C"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w:t>
      </w:r>
      <w:r w:rsidR="00B75D46">
        <w:rPr>
          <w:rFonts w:asciiTheme="minorHAnsi" w:hAnsiTheme="minorHAnsi" w:cstheme="minorHAnsi"/>
          <w:sz w:val="22"/>
          <w:szCs w:val="22"/>
        </w:rPr>
        <w: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0" w:name="__RefHeading__47578_1391709442"/>
      <w:bookmarkStart w:id="41" w:name="_Toc55543747"/>
      <w:bookmarkStart w:id="42" w:name="_Toc55543797"/>
      <w:bookmarkStart w:id="43" w:name="_Toc63783785"/>
      <w:r w:rsidRPr="0006068D">
        <w:rPr>
          <w:rFonts w:asciiTheme="minorHAnsi" w:hAnsiTheme="minorHAnsi" w:cstheme="minorHAnsi"/>
          <w:sz w:val="22"/>
          <w:szCs w:val="22"/>
          <w:u w:val="single"/>
        </w:rPr>
        <w:t>Précisions concernant les groupements d'opérateurs économiques</w:t>
      </w:r>
      <w:bookmarkEnd w:id="40"/>
      <w:bookmarkEnd w:id="41"/>
      <w:bookmarkEnd w:id="42"/>
      <w:r w:rsidR="00127407" w:rsidRPr="0006068D">
        <w:rPr>
          <w:rFonts w:asciiTheme="minorHAnsi" w:hAnsiTheme="minorHAnsi" w:cstheme="minorHAnsi"/>
          <w:sz w:val="22"/>
          <w:szCs w:val="22"/>
          <w:u w:val="single"/>
        </w:rPr>
        <w:t xml:space="preserve"> (consortium)</w:t>
      </w:r>
      <w:bookmarkEnd w:id="43"/>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63783786"/>
      <w:r w:rsidRPr="0006068D">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800"/>
      <w:bookmarkStart w:id="47" w:name="_Toc63783787"/>
      <w:r w:rsidRPr="0006068D">
        <w:rPr>
          <w:rFonts w:asciiTheme="minorHAnsi" w:hAnsiTheme="minorHAnsi" w:cstheme="minorHAnsi"/>
          <w:i/>
          <w:sz w:val="22"/>
          <w:szCs w:val="22"/>
        </w:rPr>
        <w:t>Forme du groupement</w:t>
      </w:r>
      <w:bookmarkEnd w:id="46"/>
      <w:bookmarkEnd w:id="47"/>
    </w:p>
    <w:p w14:paraId="3D1E6E72" w14:textId="15D89B49" w:rsidR="002F2416" w:rsidRPr="0006068D" w:rsidRDefault="00127407" w:rsidP="002F2416">
      <w:pPr>
        <w:pStyle w:val="Standard"/>
        <w:rPr>
          <w:rFonts w:asciiTheme="minorHAnsi" w:hAnsiTheme="minorHAnsi" w:cstheme="minorHAnsi"/>
          <w:bCs/>
          <w:iCs/>
          <w:sz w:val="22"/>
          <w:szCs w:val="22"/>
          <w:lang w:bidi="ar-SA"/>
        </w:rPr>
      </w:pPr>
      <w:r w:rsidRPr="00CA56B0">
        <w:rPr>
          <w:rFonts w:asciiTheme="minorHAnsi" w:hAnsiTheme="minorHAnsi" w:cstheme="minorHAnsi"/>
          <w:bCs/>
          <w:iCs/>
          <w:sz w:val="22"/>
          <w:szCs w:val="22"/>
          <w:lang w:bidi="ar-SA"/>
        </w:rPr>
        <w:t>La forme du groupement est conjointe</w:t>
      </w:r>
      <w:r w:rsidRPr="009C3368">
        <w:rPr>
          <w:rFonts w:asciiTheme="minorHAnsi" w:hAnsiTheme="minorHAnsi" w:cstheme="minorHAnsi"/>
          <w:bCs/>
          <w:iCs/>
          <w:sz w:val="22"/>
          <w:szCs w:val="22"/>
          <w:lang w:bidi="ar-SA"/>
        </w:rPr>
        <w:t>. L</w:t>
      </w:r>
      <w:r w:rsidR="002F2416" w:rsidRPr="009C3368">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B75D46" w:rsidRPr="009C3368">
        <w:rPr>
          <w:rFonts w:asciiTheme="minorHAnsi" w:hAnsiTheme="minorHAnsi" w:cstheme="minorHAnsi"/>
          <w:bCs/>
          <w:iCs/>
          <w:sz w:val="22"/>
          <w:szCs w:val="22"/>
          <w:lang w:bidi="ar-SA"/>
        </w:rPr>
        <w:t>’Expertise France</w:t>
      </w:r>
      <w:r w:rsidR="002F2416" w:rsidRPr="009C3368">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63783788"/>
      <w:r w:rsidRPr="0006068D">
        <w:rPr>
          <w:rFonts w:asciiTheme="minorHAnsi" w:hAnsiTheme="minorHAnsi" w:cstheme="minorHAnsi"/>
          <w:sz w:val="22"/>
          <w:szCs w:val="22"/>
          <w:u w:val="single"/>
        </w:rPr>
        <w:t>Précisions concernant la sous-traitance</w:t>
      </w:r>
      <w:bookmarkEnd w:id="48"/>
      <w:bookmarkEnd w:id="49"/>
      <w:bookmarkEnd w:id="50"/>
      <w:bookmarkEnd w:id="5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63783789"/>
      <w:r w:rsidRPr="0006068D">
        <w:rPr>
          <w:rFonts w:asciiTheme="minorHAnsi" w:hAnsiTheme="minorHAnsi" w:cstheme="minorHAnsi"/>
          <w:i/>
          <w:sz w:val="22"/>
          <w:szCs w:val="22"/>
        </w:rPr>
        <w:t>Motifs d'exclusion en cas de sous-traitance</w:t>
      </w:r>
      <w:bookmarkEnd w:id="52"/>
      <w:bookmarkEnd w:id="5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lastRenderedPageBreak/>
        <w:t xml:space="preserve"> </w:t>
      </w:r>
      <w:bookmarkStart w:id="54" w:name="_Toc55543803"/>
      <w:bookmarkStart w:id="55" w:name="_Toc63783790"/>
      <w:r w:rsidRPr="0006068D">
        <w:rPr>
          <w:rFonts w:asciiTheme="minorHAnsi" w:hAnsiTheme="minorHAnsi" w:cstheme="minorHAnsi"/>
          <w:i/>
          <w:sz w:val="22"/>
          <w:szCs w:val="22"/>
        </w:rPr>
        <w:t>Présentation d’un sous-traitant</w:t>
      </w:r>
      <w:bookmarkEnd w:id="54"/>
      <w:bookmarkEnd w:id="55"/>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63783791"/>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4029397" w14:textId="4CC311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63783792"/>
      <w:bookmarkEnd w:id="61"/>
      <w:bookmarkEnd w:id="62"/>
      <w:bookmarkEnd w:id="63"/>
      <w:bookmarkEnd w:id="64"/>
      <w:r w:rsidRPr="00384E6F">
        <w:rPr>
          <w:rFonts w:asciiTheme="minorHAnsi" w:hAnsiTheme="minorHAnsi" w:cstheme="minorHAnsi"/>
          <w:sz w:val="22"/>
          <w:szCs w:val="22"/>
          <w:u w:val="single"/>
        </w:rPr>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0A096C01" w:rsidR="0025065C"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26810A87" w14:textId="7B554989" w:rsidR="009C3368" w:rsidRDefault="009C3368">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 xml:space="preserve">La preuve de satisfaction aux obligations sociales </w:t>
      </w:r>
    </w:p>
    <w:p w14:paraId="63FED167" w14:textId="3E583570" w:rsidR="009C3368" w:rsidRPr="00E23E75" w:rsidRDefault="009C3368">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La preuve de satisfaction aux obligations fiscales</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02102A4" w14:textId="0B74EEB7" w:rsidR="001C3497" w:rsidRPr="00504CD1" w:rsidRDefault="001C3497" w:rsidP="001C3497">
      <w:pPr>
        <w:pStyle w:val="Paragraphedeliste"/>
        <w:numPr>
          <w:ilvl w:val="0"/>
          <w:numId w:val="18"/>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Une note d’analyse du besoin comprenant :</w:t>
      </w:r>
    </w:p>
    <w:p w14:paraId="1B6744FF" w14:textId="77777777" w:rsidR="001C3497" w:rsidRPr="00504CD1" w:rsidRDefault="001C3497" w:rsidP="001C3497">
      <w:pPr>
        <w:pStyle w:val="Paragraphedeliste"/>
        <w:numPr>
          <w:ilvl w:val="1"/>
          <w:numId w:val="18"/>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La compréhension de la mission</w:t>
      </w:r>
    </w:p>
    <w:p w14:paraId="34742FC0" w14:textId="5B681395" w:rsidR="004B5EF6" w:rsidRPr="00504CD1" w:rsidRDefault="001C3497" w:rsidP="00504CD1">
      <w:pPr>
        <w:pStyle w:val="Paragraphedeliste"/>
        <w:numPr>
          <w:ilvl w:val="1"/>
          <w:numId w:val="18"/>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 xml:space="preserve">Questions et clarifications, propositions pertinentes d’ajustement </w:t>
      </w:r>
    </w:p>
    <w:p w14:paraId="1A57CA43" w14:textId="77777777" w:rsidR="00701018" w:rsidRPr="00504CD1" w:rsidRDefault="00701018" w:rsidP="00F10B36">
      <w:pPr>
        <w:pStyle w:val="Titre2"/>
        <w:spacing w:before="240" w:after="120" w:line="240" w:lineRule="auto"/>
        <w:jc w:val="both"/>
        <w:rPr>
          <w:rFonts w:asciiTheme="minorHAnsi" w:hAnsiTheme="minorHAnsi" w:cstheme="minorHAnsi"/>
          <w:sz w:val="22"/>
          <w:szCs w:val="22"/>
          <w:u w:val="single"/>
        </w:rPr>
      </w:pPr>
      <w:bookmarkStart w:id="70" w:name="_Toc63783793"/>
      <w:r w:rsidRPr="00504CD1">
        <w:rPr>
          <w:rFonts w:asciiTheme="minorHAnsi" w:hAnsiTheme="minorHAnsi" w:cstheme="minorHAnsi"/>
          <w:sz w:val="22"/>
          <w:szCs w:val="22"/>
          <w:u w:val="single"/>
        </w:rPr>
        <w:t>Pièces constitutives de l’offre</w:t>
      </w:r>
      <w:bookmarkEnd w:id="70"/>
    </w:p>
    <w:p w14:paraId="72ED1411" w14:textId="795EFA5E" w:rsidR="00504CD1" w:rsidRPr="00504CD1" w:rsidRDefault="00701018" w:rsidP="00504CD1">
      <w:pPr>
        <w:spacing w:line="240" w:lineRule="auto"/>
        <w:jc w:val="both"/>
        <w:rPr>
          <w:rFonts w:asciiTheme="minorHAnsi" w:hAnsiTheme="minorHAnsi" w:cstheme="minorHAnsi"/>
          <w:sz w:val="22"/>
          <w:szCs w:val="22"/>
        </w:rPr>
      </w:pPr>
      <w:r w:rsidRPr="00504CD1">
        <w:rPr>
          <w:rFonts w:asciiTheme="minorHAnsi" w:hAnsiTheme="minorHAnsi" w:cstheme="minorHAnsi"/>
          <w:sz w:val="22"/>
          <w:szCs w:val="22"/>
        </w:rPr>
        <w:t>Les candidats remettent un dossier complet c</w:t>
      </w:r>
      <w:r w:rsidR="00504CD1" w:rsidRPr="00504CD1">
        <w:rPr>
          <w:rFonts w:asciiTheme="minorHAnsi" w:hAnsiTheme="minorHAnsi" w:cstheme="minorHAnsi"/>
          <w:sz w:val="22"/>
          <w:szCs w:val="22"/>
        </w:rPr>
        <w:t>omprenant Une proposition financière détaillée</w:t>
      </w:r>
      <w:r w:rsidR="00FE10D8">
        <w:rPr>
          <w:rFonts w:asciiTheme="minorHAnsi" w:hAnsiTheme="minorHAnsi" w:cstheme="minorHAnsi"/>
          <w:sz w:val="22"/>
          <w:szCs w:val="22"/>
        </w:rPr>
        <w:t xml:space="preserve"> comprenant </w:t>
      </w:r>
      <w:r w:rsidR="00FE10D8" w:rsidRPr="00504CD1">
        <w:rPr>
          <w:rFonts w:asciiTheme="minorHAnsi" w:hAnsiTheme="minorHAnsi" w:cstheme="minorHAnsi"/>
          <w:sz w:val="22"/>
          <w:szCs w:val="22"/>
        </w:rPr>
        <w:t>:</w:t>
      </w:r>
    </w:p>
    <w:p w14:paraId="29820AE6" w14:textId="77777777" w:rsidR="00504CD1" w:rsidRPr="00504CD1" w:rsidRDefault="00504CD1" w:rsidP="00701018">
      <w:pPr>
        <w:spacing w:line="240" w:lineRule="auto"/>
        <w:jc w:val="both"/>
        <w:rPr>
          <w:rFonts w:asciiTheme="minorHAnsi" w:hAnsiTheme="minorHAnsi" w:cstheme="minorHAnsi"/>
          <w:sz w:val="22"/>
          <w:szCs w:val="22"/>
        </w:rPr>
      </w:pPr>
    </w:p>
    <w:p w14:paraId="78DB3FA9" w14:textId="3E0AE7FD" w:rsidR="006E3ED4" w:rsidRPr="00504CD1" w:rsidRDefault="00AD6FAB" w:rsidP="004E7A61">
      <w:pPr>
        <w:pStyle w:val="Default"/>
        <w:numPr>
          <w:ilvl w:val="0"/>
          <w:numId w:val="18"/>
        </w:numPr>
        <w:jc w:val="both"/>
        <w:rPr>
          <w:rFonts w:asciiTheme="minorHAnsi" w:eastAsia="Times" w:hAnsiTheme="minorHAnsi" w:cstheme="minorHAnsi"/>
          <w:color w:val="auto"/>
          <w:sz w:val="22"/>
          <w:szCs w:val="22"/>
        </w:rPr>
      </w:pPr>
      <w:r w:rsidRPr="00504CD1">
        <w:rPr>
          <w:rFonts w:asciiTheme="minorHAnsi" w:hAnsiTheme="minorHAnsi" w:cstheme="minorHAnsi"/>
          <w:sz w:val="22"/>
          <w:szCs w:val="22"/>
        </w:rPr>
        <w:t xml:space="preserve">Le projet de contrat </w:t>
      </w:r>
      <w:r w:rsidR="004E7A61" w:rsidRPr="00504CD1">
        <w:rPr>
          <w:rFonts w:asciiTheme="minorHAnsi" w:eastAsia="Times" w:hAnsiTheme="minorHAnsi" w:cstheme="minorHAnsi"/>
          <w:color w:val="auto"/>
          <w:sz w:val="22"/>
          <w:szCs w:val="22"/>
        </w:rPr>
        <w:t>dûment renseigné, daté et signé</w:t>
      </w:r>
      <w:r w:rsidR="006E3ED4" w:rsidRPr="00504CD1">
        <w:rPr>
          <w:rFonts w:asciiTheme="minorHAnsi" w:eastAsia="Times" w:hAnsiTheme="minorHAnsi" w:cstheme="minorHAnsi"/>
          <w:color w:val="auto"/>
          <w:sz w:val="22"/>
          <w:szCs w:val="22"/>
        </w:rPr>
        <w:t xml:space="preserve"> et en annexe : </w:t>
      </w:r>
    </w:p>
    <w:p w14:paraId="50400DC5" w14:textId="13F93630" w:rsidR="00FE10D8" w:rsidRDefault="00504CD1" w:rsidP="00FE10D8">
      <w:pPr>
        <w:pStyle w:val="Paragraphedeliste"/>
        <w:numPr>
          <w:ilvl w:val="1"/>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 xml:space="preserve">Le cadre de décomposition du prix global et forfaitaire </w:t>
      </w:r>
      <w:r w:rsidRPr="00CA56B0">
        <w:rPr>
          <w:rFonts w:asciiTheme="minorHAnsi" w:hAnsiTheme="minorHAnsi" w:cstheme="minorHAnsi"/>
          <w:b/>
          <w:sz w:val="22"/>
          <w:szCs w:val="22"/>
        </w:rPr>
        <w:t>Pour la tranche ferme</w:t>
      </w:r>
      <w:r w:rsidRPr="00504CD1">
        <w:rPr>
          <w:rFonts w:asciiTheme="minorHAnsi" w:hAnsiTheme="minorHAnsi" w:cstheme="minorHAnsi"/>
          <w:sz w:val="22"/>
          <w:szCs w:val="22"/>
        </w:rPr>
        <w:t> : saisie du DGPF en annexe</w:t>
      </w:r>
    </w:p>
    <w:p w14:paraId="5AA08935" w14:textId="10EABEB3" w:rsidR="00C318CD" w:rsidRPr="00C318CD" w:rsidRDefault="00C318CD" w:rsidP="00C318CD">
      <w:pPr>
        <w:pStyle w:val="Paragraphedeliste"/>
        <w:numPr>
          <w:ilvl w:val="1"/>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Le cadre de décomposition du prix global et forfaitaire</w:t>
      </w:r>
      <w:r w:rsidRPr="00C318CD">
        <w:rPr>
          <w:rFonts w:asciiTheme="minorHAnsi" w:hAnsiTheme="minorHAnsi" w:cstheme="minorHAnsi"/>
          <w:sz w:val="22"/>
          <w:szCs w:val="22"/>
        </w:rPr>
        <w:t xml:space="preserve"> </w:t>
      </w:r>
      <w:r w:rsidRPr="00CA56B0">
        <w:rPr>
          <w:rFonts w:asciiTheme="minorHAnsi" w:hAnsiTheme="minorHAnsi" w:cstheme="minorHAnsi"/>
          <w:b/>
          <w:sz w:val="22"/>
          <w:szCs w:val="22"/>
        </w:rPr>
        <w:t>Pour la tranche conditionnelle 1</w:t>
      </w:r>
      <w:r>
        <w:rPr>
          <w:rFonts w:asciiTheme="minorHAnsi" w:hAnsiTheme="minorHAnsi" w:cstheme="minorHAnsi"/>
          <w:sz w:val="22"/>
          <w:szCs w:val="22"/>
        </w:rPr>
        <w:t xml:space="preserve"> :  </w:t>
      </w:r>
      <w:r w:rsidR="008A084E" w:rsidRPr="003D11F3">
        <w:rPr>
          <w:rFonts w:asciiTheme="minorHAnsi" w:hAnsiTheme="minorHAnsi" w:cstheme="minorHAnsi"/>
          <w:sz w:val="22"/>
          <w:szCs w:val="22"/>
          <w:highlight w:val="yellow"/>
        </w:rPr>
        <w:t>Maintenance applicative corrective</w:t>
      </w:r>
      <w:r w:rsidR="008A084E">
        <w:rPr>
          <w:rFonts w:asciiTheme="minorHAnsi" w:hAnsiTheme="minorHAnsi" w:cstheme="minorHAnsi"/>
          <w:sz w:val="22"/>
          <w:szCs w:val="22"/>
        </w:rPr>
        <w:t xml:space="preserve"> :</w:t>
      </w:r>
      <w:r>
        <w:rPr>
          <w:rFonts w:asciiTheme="minorHAnsi" w:hAnsiTheme="minorHAnsi" w:cstheme="minorHAnsi"/>
          <w:sz w:val="22"/>
          <w:szCs w:val="22"/>
        </w:rPr>
        <w:t xml:space="preserve"> </w:t>
      </w:r>
      <w:r w:rsidRPr="00504CD1">
        <w:rPr>
          <w:rFonts w:asciiTheme="minorHAnsi" w:hAnsiTheme="minorHAnsi" w:cstheme="minorHAnsi"/>
          <w:sz w:val="22"/>
          <w:szCs w:val="22"/>
        </w:rPr>
        <w:t>saisie du DGPF en annexe</w:t>
      </w:r>
    </w:p>
    <w:p w14:paraId="4372A096" w14:textId="2B5F7673" w:rsidR="00504CD1" w:rsidRPr="00C318CD" w:rsidRDefault="00504CD1" w:rsidP="00C318CD">
      <w:pPr>
        <w:pStyle w:val="Paragraphedeliste"/>
        <w:numPr>
          <w:ilvl w:val="1"/>
          <w:numId w:val="42"/>
        </w:numPr>
        <w:spacing w:after="160" w:line="259" w:lineRule="auto"/>
        <w:rPr>
          <w:rFonts w:asciiTheme="minorHAnsi" w:hAnsiTheme="minorHAnsi" w:cstheme="minorHAnsi"/>
          <w:sz w:val="22"/>
          <w:szCs w:val="22"/>
        </w:rPr>
      </w:pPr>
      <w:r w:rsidRPr="00FE10D8">
        <w:rPr>
          <w:rFonts w:asciiTheme="minorHAnsi" w:hAnsiTheme="minorHAnsi" w:cstheme="minorHAnsi"/>
          <w:sz w:val="22"/>
          <w:szCs w:val="22"/>
        </w:rPr>
        <w:t>Le cadre d</w:t>
      </w:r>
      <w:r w:rsidR="00FE10D8">
        <w:rPr>
          <w:rFonts w:asciiTheme="minorHAnsi" w:hAnsiTheme="minorHAnsi" w:cstheme="minorHAnsi"/>
          <w:sz w:val="22"/>
          <w:szCs w:val="22"/>
        </w:rPr>
        <w:t xml:space="preserve">e bordereau des prix unitaires </w:t>
      </w:r>
      <w:r w:rsidR="00FE10D8" w:rsidRPr="00CA56B0">
        <w:rPr>
          <w:rFonts w:asciiTheme="minorHAnsi" w:hAnsiTheme="minorHAnsi" w:cstheme="minorHAnsi"/>
          <w:b/>
          <w:sz w:val="22"/>
          <w:szCs w:val="22"/>
        </w:rPr>
        <w:t>Pour la tranche conditionnelle</w:t>
      </w:r>
      <w:r w:rsidR="00C318CD" w:rsidRPr="00CA56B0">
        <w:rPr>
          <w:rFonts w:asciiTheme="minorHAnsi" w:hAnsiTheme="minorHAnsi" w:cstheme="minorHAnsi"/>
          <w:b/>
          <w:sz w:val="22"/>
          <w:szCs w:val="22"/>
        </w:rPr>
        <w:t xml:space="preserve"> 2</w:t>
      </w:r>
      <w:r w:rsidR="00FE10D8" w:rsidRPr="00504CD1">
        <w:rPr>
          <w:rFonts w:asciiTheme="minorHAnsi" w:hAnsiTheme="minorHAnsi" w:cstheme="minorHAnsi"/>
          <w:sz w:val="22"/>
          <w:szCs w:val="22"/>
        </w:rPr>
        <w:t xml:space="preserve"> : </w:t>
      </w:r>
      <w:r w:rsidR="008A084E" w:rsidRPr="003D11F3">
        <w:rPr>
          <w:rFonts w:asciiTheme="minorHAnsi" w:hAnsiTheme="minorHAnsi" w:cstheme="minorHAnsi"/>
          <w:sz w:val="22"/>
          <w:szCs w:val="22"/>
          <w:highlight w:val="yellow"/>
        </w:rPr>
        <w:t>Maintenance applicative évolutive, préventive ou adaptative</w:t>
      </w:r>
      <w:r w:rsidR="00C318CD">
        <w:rPr>
          <w:rFonts w:asciiTheme="minorHAnsi" w:hAnsiTheme="minorHAnsi" w:cstheme="minorHAnsi"/>
          <w:sz w:val="22"/>
          <w:szCs w:val="22"/>
        </w:rPr>
        <w:t xml:space="preserve"> : </w:t>
      </w:r>
      <w:r w:rsidR="00FE10D8" w:rsidRPr="00504CD1">
        <w:rPr>
          <w:rFonts w:asciiTheme="minorHAnsi" w:hAnsiTheme="minorHAnsi" w:cstheme="minorHAnsi"/>
          <w:sz w:val="22"/>
          <w:szCs w:val="22"/>
        </w:rPr>
        <w:t>proposition d’une tarification en homme/jour</w:t>
      </w:r>
      <w:r w:rsidR="00C318CD">
        <w:rPr>
          <w:rFonts w:asciiTheme="minorHAnsi" w:hAnsiTheme="minorHAnsi" w:cstheme="minorHAnsi"/>
          <w:sz w:val="22"/>
          <w:szCs w:val="22"/>
        </w:rPr>
        <w:t xml:space="preserve"> :  </w:t>
      </w:r>
      <w:r w:rsidR="00C318CD" w:rsidRPr="00504CD1">
        <w:rPr>
          <w:rFonts w:asciiTheme="minorHAnsi" w:hAnsiTheme="minorHAnsi" w:cstheme="minorHAnsi"/>
          <w:sz w:val="22"/>
          <w:szCs w:val="22"/>
        </w:rPr>
        <w:t>saisie du DGPF en annexe</w:t>
      </w:r>
    </w:p>
    <w:p w14:paraId="49C0E077" w14:textId="46F6DBE0" w:rsidR="004E7A61" w:rsidRDefault="004E7A61" w:rsidP="00504CD1">
      <w:pPr>
        <w:pStyle w:val="v"/>
        <w:widowControl w:val="0"/>
        <w:rPr>
          <w:rFonts w:asciiTheme="minorHAnsi" w:hAnsiTheme="minorHAnsi" w:cstheme="minorHAnsi"/>
          <w:szCs w:val="22"/>
        </w:rPr>
      </w:pPr>
      <w:r w:rsidRPr="00504CD1">
        <w:rPr>
          <w:rFonts w:asciiTheme="minorHAnsi" w:hAnsiTheme="minorHAnsi" w:cstheme="minorHAnsi"/>
          <w:szCs w:val="22"/>
        </w:rPr>
        <w:t xml:space="preserve">Un mémoire technique </w:t>
      </w:r>
      <w:r w:rsidR="00C26BFB" w:rsidRPr="00504CD1">
        <w:rPr>
          <w:rFonts w:asciiTheme="minorHAnsi" w:hAnsiTheme="minorHAnsi" w:cstheme="minorHAnsi"/>
          <w:szCs w:val="22"/>
        </w:rPr>
        <w:t>comprenant les informations suivantes</w:t>
      </w:r>
      <w:r w:rsidR="00C26BFB" w:rsidRPr="00504CD1">
        <w:rPr>
          <w:rFonts w:asciiTheme="minorHAnsi" w:hAnsiTheme="minorHAnsi" w:cstheme="minorHAnsi"/>
          <w:b/>
          <w:szCs w:val="22"/>
        </w:rPr>
        <w:t xml:space="preserve"> </w:t>
      </w:r>
      <w:r w:rsidRPr="00504CD1">
        <w:rPr>
          <w:rFonts w:asciiTheme="minorHAnsi" w:hAnsiTheme="minorHAnsi" w:cstheme="minorHAnsi"/>
          <w:szCs w:val="22"/>
        </w:rPr>
        <w:t>:</w:t>
      </w:r>
    </w:p>
    <w:p w14:paraId="075E09A7" w14:textId="77777777" w:rsidR="00FE10D8" w:rsidRPr="00504CD1" w:rsidRDefault="00FE10D8" w:rsidP="00504CD1">
      <w:pPr>
        <w:pStyle w:val="v"/>
        <w:widowControl w:val="0"/>
        <w:rPr>
          <w:rFonts w:asciiTheme="minorHAnsi" w:hAnsiTheme="minorHAnsi" w:cstheme="minorHAnsi"/>
          <w:szCs w:val="22"/>
        </w:rPr>
      </w:pPr>
    </w:p>
    <w:p w14:paraId="7BB184D2" w14:textId="77777777" w:rsidR="00504CD1" w:rsidRPr="00504CD1" w:rsidRDefault="00504CD1" w:rsidP="00504CD1">
      <w:pPr>
        <w:pStyle w:val="Paragraphedeliste"/>
        <w:numPr>
          <w:ilvl w:val="1"/>
          <w:numId w:val="42"/>
        </w:numPr>
        <w:spacing w:after="160" w:line="259" w:lineRule="auto"/>
        <w:rPr>
          <w:rFonts w:asciiTheme="minorHAnsi" w:hAnsiTheme="minorHAnsi" w:cstheme="minorHAnsi"/>
          <w:sz w:val="22"/>
          <w:szCs w:val="22"/>
        </w:rPr>
      </w:pPr>
      <w:bookmarkStart w:id="71" w:name="_Toc63783794"/>
      <w:r w:rsidRPr="00504CD1">
        <w:rPr>
          <w:rFonts w:asciiTheme="minorHAnsi" w:hAnsiTheme="minorHAnsi" w:cstheme="minorHAnsi"/>
          <w:sz w:val="22"/>
          <w:szCs w:val="22"/>
        </w:rPr>
        <w:t>L’architecture technique et les choix technologiques : schéma, logiciels, SGBD et leur justification</w:t>
      </w:r>
    </w:p>
    <w:p w14:paraId="64417674" w14:textId="77777777" w:rsidR="00504CD1" w:rsidRPr="00504CD1" w:rsidRDefault="00504CD1" w:rsidP="00504CD1">
      <w:pPr>
        <w:pStyle w:val="Paragraphedeliste"/>
        <w:numPr>
          <w:ilvl w:val="1"/>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Description fonctionnelle :</w:t>
      </w:r>
    </w:p>
    <w:p w14:paraId="3E6A3E3F" w14:textId="77777777" w:rsidR="00504CD1" w:rsidRPr="00504CD1" w:rsidRDefault="00504CD1" w:rsidP="00504CD1">
      <w:pPr>
        <w:pStyle w:val="Paragraphedeliste"/>
        <w:numPr>
          <w:ilvl w:val="2"/>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des domaines</w:t>
      </w:r>
    </w:p>
    <w:p w14:paraId="0CE2C544" w14:textId="77777777" w:rsidR="00504CD1" w:rsidRPr="00504CD1" w:rsidRDefault="00504CD1" w:rsidP="00504CD1">
      <w:pPr>
        <w:pStyle w:val="Paragraphedeliste"/>
        <w:numPr>
          <w:ilvl w:val="2"/>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de l’approche de gestion des répertoires</w:t>
      </w:r>
    </w:p>
    <w:p w14:paraId="72B67507" w14:textId="77777777" w:rsidR="00504CD1" w:rsidRPr="00504CD1" w:rsidRDefault="00504CD1" w:rsidP="00504CD1">
      <w:pPr>
        <w:pStyle w:val="Paragraphedeliste"/>
        <w:numPr>
          <w:ilvl w:val="2"/>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des mécanismes d’appariement</w:t>
      </w:r>
    </w:p>
    <w:p w14:paraId="5CB477A4" w14:textId="77777777" w:rsidR="00504CD1" w:rsidRPr="00504CD1" w:rsidRDefault="00504CD1" w:rsidP="00504CD1">
      <w:pPr>
        <w:pStyle w:val="Paragraphedeliste"/>
        <w:numPr>
          <w:ilvl w:val="2"/>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des mécanismes de rapports statistiques</w:t>
      </w:r>
    </w:p>
    <w:p w14:paraId="125EB036" w14:textId="77777777" w:rsidR="00504CD1" w:rsidRPr="00504CD1" w:rsidRDefault="00504CD1" w:rsidP="00504CD1">
      <w:pPr>
        <w:pStyle w:val="Paragraphedeliste"/>
        <w:numPr>
          <w:ilvl w:val="2"/>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de la stratégie de sécurité</w:t>
      </w:r>
    </w:p>
    <w:p w14:paraId="559AD518" w14:textId="77777777" w:rsidR="00504CD1" w:rsidRPr="00504CD1" w:rsidRDefault="00504CD1" w:rsidP="00504CD1">
      <w:pPr>
        <w:pStyle w:val="Paragraphedeliste"/>
        <w:numPr>
          <w:ilvl w:val="2"/>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du plan de gestion des données</w:t>
      </w:r>
    </w:p>
    <w:p w14:paraId="2FEDCC84" w14:textId="77777777" w:rsidR="00504CD1" w:rsidRPr="00504CD1" w:rsidRDefault="00504CD1" w:rsidP="00504CD1">
      <w:pPr>
        <w:pStyle w:val="Paragraphedeliste"/>
        <w:numPr>
          <w:ilvl w:val="1"/>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 xml:space="preserve">Une méthodologie de travail </w:t>
      </w:r>
    </w:p>
    <w:p w14:paraId="50CBB2C7" w14:textId="77777777" w:rsidR="00504CD1" w:rsidRPr="00504CD1" w:rsidRDefault="00504CD1" w:rsidP="00504CD1">
      <w:pPr>
        <w:pStyle w:val="Paragraphedeliste"/>
        <w:numPr>
          <w:ilvl w:val="1"/>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lastRenderedPageBreak/>
        <w:t>Un plan de test et d’assurance qualité</w:t>
      </w:r>
    </w:p>
    <w:p w14:paraId="3196596E" w14:textId="77777777" w:rsidR="00504CD1" w:rsidRPr="00504CD1" w:rsidRDefault="00504CD1" w:rsidP="00504CD1">
      <w:pPr>
        <w:pStyle w:val="Paragraphedeliste"/>
        <w:numPr>
          <w:ilvl w:val="1"/>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 xml:space="preserve">Description de la Garantie, du support et de la maintenance </w:t>
      </w:r>
    </w:p>
    <w:p w14:paraId="6FF1A255" w14:textId="77777777" w:rsidR="00504CD1" w:rsidRPr="00504CD1" w:rsidRDefault="00504CD1" w:rsidP="00504CD1">
      <w:pPr>
        <w:pStyle w:val="Paragraphedeliste"/>
        <w:numPr>
          <w:ilvl w:val="1"/>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Un chronogramme d’intervention</w:t>
      </w:r>
    </w:p>
    <w:p w14:paraId="23ED7AC3" w14:textId="77777777" w:rsidR="00504CD1" w:rsidRPr="00504CD1" w:rsidRDefault="00504CD1" w:rsidP="00504CD1">
      <w:pPr>
        <w:pStyle w:val="Paragraphedeliste"/>
        <w:numPr>
          <w:ilvl w:val="0"/>
          <w:numId w:val="42"/>
        </w:numPr>
        <w:spacing w:after="160" w:line="259" w:lineRule="auto"/>
        <w:rPr>
          <w:rFonts w:asciiTheme="minorHAnsi" w:hAnsiTheme="minorHAnsi" w:cstheme="minorHAnsi"/>
          <w:sz w:val="22"/>
          <w:szCs w:val="22"/>
        </w:rPr>
      </w:pPr>
      <w:r w:rsidRPr="00504CD1">
        <w:rPr>
          <w:rFonts w:asciiTheme="minorHAnsi" w:hAnsiTheme="minorHAnsi" w:cstheme="minorHAnsi"/>
          <w:sz w:val="22"/>
          <w:szCs w:val="22"/>
        </w:rPr>
        <w:t>Une présentation de l’équipe et des responsabilités, comprenant leurs qualifications et leurs références</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1"/>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2" w:name="_Toc491193511"/>
      <w:bookmarkStart w:id="73" w:name="_Toc491193966"/>
      <w:bookmarkStart w:id="74" w:name="_Toc63783795"/>
      <w:bookmarkEnd w:id="72"/>
      <w:bookmarkEnd w:id="73"/>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4"/>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5" w:name="_Toc63783796"/>
      <w:r w:rsidRPr="0006068D">
        <w:rPr>
          <w:rFonts w:asciiTheme="minorHAnsi" w:hAnsiTheme="minorHAnsi" w:cstheme="minorHAnsi"/>
          <w:i/>
          <w:sz w:val="22"/>
          <w:szCs w:val="22"/>
        </w:rPr>
        <w:t>Remise des plis sous format papier</w:t>
      </w:r>
      <w:bookmarkEnd w:id="75"/>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6" w:name="_Toc63783797"/>
      <w:r w:rsidRPr="0006068D">
        <w:rPr>
          <w:rFonts w:asciiTheme="minorHAnsi" w:hAnsiTheme="minorHAnsi" w:cstheme="minorHAnsi"/>
          <w:i/>
          <w:sz w:val="22"/>
          <w:szCs w:val="22"/>
        </w:rPr>
        <w:t>Remise électronique</w:t>
      </w:r>
      <w:bookmarkEnd w:id="76"/>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C127CD"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1"/>
      <w:bookmarkStart w:id="78" w:name="_Toc63419905"/>
      <w:bookmarkEnd w:id="77"/>
      <w:bookmarkEnd w:id="78"/>
      <w:r w:rsidRPr="0006068D">
        <w:rPr>
          <w:rFonts w:asciiTheme="minorHAnsi" w:hAnsiTheme="minorHAnsi" w:cstheme="minorHAnsi"/>
          <w:b/>
          <w:caps/>
          <w:sz w:val="28"/>
          <w:szCs w:val="22"/>
          <w:u w:val="single"/>
        </w:rPr>
        <w:t> </w:t>
      </w:r>
      <w:bookmarkStart w:id="79" w:name="_Toc63783798"/>
      <w:r w:rsidRPr="0006068D">
        <w:rPr>
          <w:rFonts w:asciiTheme="minorHAnsi" w:hAnsiTheme="minorHAnsi" w:cstheme="minorHAnsi"/>
          <w:b/>
          <w:caps/>
          <w:sz w:val="28"/>
          <w:szCs w:val="22"/>
          <w:u w:val="single"/>
        </w:rPr>
        <w:t>Analyse des candidatures</w:t>
      </w:r>
      <w:bookmarkEnd w:id="79"/>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436E6600"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C318CD"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4804346C" w14:textId="7D4BF8C5"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0" w:name="_Toc63783799"/>
      <w:r w:rsidRPr="0006068D">
        <w:rPr>
          <w:rFonts w:asciiTheme="minorHAnsi" w:hAnsiTheme="minorHAnsi" w:cstheme="minorHAnsi"/>
          <w:sz w:val="22"/>
          <w:szCs w:val="22"/>
          <w:u w:val="single"/>
        </w:rPr>
        <w:t>Demande de compléments de candidature</w:t>
      </w:r>
      <w:bookmarkEnd w:id="80"/>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1"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1"/>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2" w:name="_Toc63783801"/>
      <w:r w:rsidRPr="0006068D">
        <w:rPr>
          <w:rFonts w:asciiTheme="minorHAnsi" w:hAnsiTheme="minorHAnsi" w:cstheme="minorHAnsi"/>
          <w:sz w:val="22"/>
          <w:szCs w:val="22"/>
          <w:u w:val="single"/>
        </w:rPr>
        <w:t>Recevabilité des candidatures</w:t>
      </w:r>
      <w:bookmarkEnd w:id="82"/>
    </w:p>
    <w:p w14:paraId="388277FC" w14:textId="4F6B3B86"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C318CD">
        <w:rPr>
          <w:rFonts w:asciiTheme="minorHAnsi" w:hAnsiTheme="minorHAnsi" w:cstheme="minorHAnsi"/>
          <w:color w:val="000000"/>
          <w:sz w:val="22"/>
          <w:szCs w:val="22"/>
        </w:rPr>
        <w:t xml:space="preserve">participations, </w:t>
      </w:r>
      <w:r w:rsidR="00C318CD"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lastRenderedPageBreak/>
        <w:t>Le candidat ou son représentant ne doit pas se trouver dans une situation de conflit d’intérêt vis-à-vis de l’autorité adjudicatrice et/ou des bénéficiaires du contrat d’achat</w:t>
      </w:r>
    </w:p>
    <w:p w14:paraId="54A18FFF" w14:textId="1F0FBE68" w:rsidR="00B36650" w:rsidRDefault="00B36650" w:rsidP="0006068D"/>
    <w:p w14:paraId="3A0861FD" w14:textId="77777777" w:rsidR="00DF5184" w:rsidRPr="0006068D" w:rsidRDefault="00DF5184"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3"/>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63783804"/>
      <w:r w:rsidRPr="001414BF">
        <w:rPr>
          <w:rFonts w:asciiTheme="minorHAnsi" w:hAnsiTheme="minorHAnsi" w:cstheme="minorHAnsi"/>
          <w:sz w:val="22"/>
          <w:szCs w:val="22"/>
          <w:u w:val="single"/>
        </w:rPr>
        <w:t>Rejet des offres hors délais - Ouverture des offres</w:t>
      </w:r>
      <w:bookmarkEnd w:id="84"/>
    </w:p>
    <w:p w14:paraId="2BBE4DC9" w14:textId="039FFF27"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8004F5"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5" w:name="_Toc63783805"/>
      <w:r w:rsidRPr="00E23E75">
        <w:rPr>
          <w:rFonts w:asciiTheme="minorHAnsi" w:hAnsiTheme="minorHAnsi" w:cstheme="minorHAnsi"/>
          <w:sz w:val="22"/>
          <w:szCs w:val="22"/>
          <w:u w:val="single"/>
        </w:rPr>
        <w:t>Analyse des offres</w:t>
      </w:r>
      <w:bookmarkEnd w:id="85"/>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6"/>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7"/>
    </w:p>
    <w:p w14:paraId="113EA4BE" w14:textId="77777777" w:rsidR="00D93D99" w:rsidRPr="00AA383C" w:rsidRDefault="00D93D99" w:rsidP="00D93D99">
      <w:pPr>
        <w:spacing w:line="240" w:lineRule="auto"/>
        <w:jc w:val="both"/>
        <w:rPr>
          <w:rFonts w:asciiTheme="minorHAnsi" w:hAnsiTheme="minorHAnsi" w:cstheme="minorHAnsi"/>
          <w:color w:val="000000"/>
          <w:sz w:val="22"/>
          <w:szCs w:val="22"/>
        </w:rPr>
      </w:pPr>
      <w:r w:rsidRPr="00AA383C">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AA383C" w:rsidRDefault="00D93D99" w:rsidP="0006068D">
      <w:pPr>
        <w:pStyle w:val="Titre2"/>
        <w:spacing w:before="120" w:after="120" w:line="240" w:lineRule="auto"/>
        <w:ind w:left="708"/>
        <w:jc w:val="both"/>
        <w:rPr>
          <w:rFonts w:asciiTheme="minorHAnsi" w:hAnsiTheme="minorHAnsi" w:cstheme="minorHAnsi"/>
          <w:i/>
          <w:sz w:val="22"/>
          <w:szCs w:val="22"/>
        </w:rPr>
      </w:pPr>
      <w:bookmarkStart w:id="88" w:name="_Toc63783808"/>
      <w:r w:rsidRPr="00AA383C">
        <w:rPr>
          <w:rFonts w:asciiTheme="minorHAnsi" w:hAnsiTheme="minorHAnsi" w:cstheme="minorHAnsi"/>
          <w:i/>
          <w:sz w:val="22"/>
          <w:szCs w:val="22"/>
        </w:rPr>
        <w:t>Critère 1 : prix des prestations</w:t>
      </w:r>
      <w:bookmarkEnd w:id="88"/>
      <w:r w:rsidRPr="00AA383C">
        <w:rPr>
          <w:rFonts w:asciiTheme="minorHAnsi" w:hAnsiTheme="minorHAnsi" w:cstheme="minorHAnsi"/>
          <w:i/>
          <w:sz w:val="22"/>
          <w:szCs w:val="22"/>
        </w:rPr>
        <w:t xml:space="preserve"> </w:t>
      </w:r>
    </w:p>
    <w:p w14:paraId="427BB65A" w14:textId="41D49C68" w:rsidR="000603AA" w:rsidRPr="00AA383C" w:rsidRDefault="000603AA">
      <w:pPr>
        <w:spacing w:before="120"/>
        <w:jc w:val="both"/>
        <w:rPr>
          <w:rFonts w:asciiTheme="minorHAnsi" w:hAnsiTheme="minorHAnsi" w:cstheme="minorHAnsi"/>
          <w:b/>
          <w:color w:val="000000"/>
          <w:sz w:val="22"/>
          <w:szCs w:val="22"/>
        </w:rPr>
      </w:pPr>
      <w:r w:rsidRPr="00AA383C">
        <w:rPr>
          <w:rFonts w:asciiTheme="minorHAnsi" w:hAnsiTheme="minorHAnsi" w:cstheme="minorHAnsi"/>
          <w:sz w:val="22"/>
          <w:szCs w:val="22"/>
        </w:rPr>
        <w:t xml:space="preserve">La </w:t>
      </w:r>
      <w:r w:rsidRPr="00AA383C">
        <w:rPr>
          <w:rFonts w:asciiTheme="minorHAnsi" w:hAnsiTheme="minorHAnsi" w:cstheme="minorHAnsi"/>
          <w:b/>
          <w:sz w:val="22"/>
          <w:szCs w:val="22"/>
        </w:rPr>
        <w:t xml:space="preserve">notation financière (NF sur </w:t>
      </w:r>
      <w:r w:rsidRPr="00AA383C">
        <w:rPr>
          <w:rFonts w:asciiTheme="minorHAnsi" w:hAnsiTheme="minorHAnsi" w:cstheme="minorHAnsi"/>
          <w:b/>
          <w:sz w:val="22"/>
          <w:szCs w:val="22"/>
          <w:highlight w:val="yellow"/>
        </w:rPr>
        <w:t>40</w:t>
      </w:r>
      <w:r w:rsidRPr="00AA383C">
        <w:rPr>
          <w:rFonts w:asciiTheme="minorHAnsi" w:hAnsiTheme="minorHAnsi" w:cstheme="minorHAnsi"/>
          <w:b/>
          <w:sz w:val="22"/>
          <w:szCs w:val="22"/>
        </w:rPr>
        <w:t xml:space="preserve"> points maximum)</w:t>
      </w:r>
      <w:r w:rsidRPr="00AA383C">
        <w:rPr>
          <w:rFonts w:asciiTheme="minorHAnsi" w:hAnsiTheme="minorHAnsi" w:cstheme="minorHAnsi"/>
          <w:sz w:val="22"/>
          <w:szCs w:val="22"/>
        </w:rPr>
        <w:t xml:space="preserve"> portera sur la comparaison des offres financières </w:t>
      </w:r>
      <w:r w:rsidR="003B31AA" w:rsidRPr="00AA383C">
        <w:rPr>
          <w:rFonts w:asciiTheme="minorHAnsi" w:hAnsiTheme="minorHAnsi" w:cstheme="minorHAnsi"/>
          <w:sz w:val="22"/>
          <w:szCs w:val="22"/>
        </w:rPr>
        <w:t>de l’ensemble des</w:t>
      </w:r>
      <w:r w:rsidRPr="00AA383C">
        <w:rPr>
          <w:rFonts w:asciiTheme="minorHAnsi" w:hAnsiTheme="minorHAnsi" w:cstheme="minorHAnsi"/>
          <w:sz w:val="22"/>
          <w:szCs w:val="22"/>
        </w:rPr>
        <w:t xml:space="preserve"> candidats </w:t>
      </w:r>
      <w:r w:rsidR="002347D8" w:rsidRPr="00AA383C">
        <w:rPr>
          <w:rFonts w:asciiTheme="minorHAnsi" w:hAnsiTheme="minorHAnsi" w:cstheme="minorHAnsi"/>
          <w:sz w:val="22"/>
          <w:szCs w:val="22"/>
        </w:rPr>
        <w:t>dont l’offre est régulière.</w:t>
      </w:r>
    </w:p>
    <w:p w14:paraId="5A45F6D7" w14:textId="72A1574F" w:rsidR="00116C24" w:rsidRPr="00AA383C" w:rsidRDefault="00DA0CCE" w:rsidP="00AA383C">
      <w:pPr>
        <w:pStyle w:val="Titre2"/>
        <w:spacing w:before="120" w:after="120" w:line="240" w:lineRule="auto"/>
        <w:ind w:left="708"/>
        <w:jc w:val="both"/>
        <w:rPr>
          <w:rFonts w:asciiTheme="minorHAnsi" w:hAnsiTheme="minorHAnsi" w:cstheme="minorHAnsi"/>
          <w:sz w:val="22"/>
          <w:szCs w:val="22"/>
        </w:rPr>
      </w:pPr>
      <w:bookmarkStart w:id="89" w:name="_Toc63783809"/>
      <w:r w:rsidRPr="00AA383C">
        <w:rPr>
          <w:rFonts w:asciiTheme="minorHAnsi" w:hAnsiTheme="minorHAnsi" w:cstheme="minorHAnsi"/>
          <w:i/>
          <w:sz w:val="22"/>
          <w:szCs w:val="22"/>
        </w:rPr>
        <w:t>Critère 2 : Qualité technique</w:t>
      </w:r>
      <w:bookmarkEnd w:id="89"/>
      <w:r w:rsidR="00AA383C" w:rsidRPr="00AA383C">
        <w:rPr>
          <w:rFonts w:asciiTheme="minorHAnsi" w:hAnsiTheme="minorHAnsi" w:cstheme="minorHAnsi"/>
          <w:i/>
          <w:sz w:val="22"/>
          <w:szCs w:val="22"/>
        </w:rPr>
        <w:t xml:space="preserve"> </w:t>
      </w:r>
      <w:r w:rsidR="00AA383C" w:rsidRPr="00AA383C">
        <w:rPr>
          <w:rFonts w:asciiTheme="minorHAnsi" w:hAnsiTheme="minorHAnsi" w:cstheme="minorHAnsi"/>
          <w:sz w:val="22"/>
          <w:szCs w:val="22"/>
        </w:rPr>
        <w:t xml:space="preserve">(NT sur </w:t>
      </w:r>
      <w:r w:rsidR="00AA383C" w:rsidRPr="00AA383C">
        <w:rPr>
          <w:rFonts w:asciiTheme="minorHAnsi" w:hAnsiTheme="minorHAnsi" w:cstheme="minorHAnsi"/>
          <w:sz w:val="22"/>
          <w:szCs w:val="22"/>
          <w:highlight w:val="yellow"/>
        </w:rPr>
        <w:t>60</w:t>
      </w:r>
      <w:r w:rsidR="00AA383C" w:rsidRPr="00AA383C">
        <w:rPr>
          <w:rFonts w:asciiTheme="minorHAnsi" w:hAnsiTheme="minorHAnsi" w:cstheme="minorHAnsi"/>
          <w:sz w:val="22"/>
          <w:szCs w:val="22"/>
        </w:rPr>
        <w:t xml:space="preserve"> points maximum)</w:t>
      </w:r>
    </w:p>
    <w:tbl>
      <w:tblPr>
        <w:tblStyle w:val="Grilledutableau"/>
        <w:tblW w:w="0" w:type="auto"/>
        <w:tblLayout w:type="fixed"/>
        <w:tblLook w:val="04A0" w:firstRow="1" w:lastRow="0" w:firstColumn="1" w:lastColumn="0" w:noHBand="0" w:noVBand="1"/>
      </w:tblPr>
      <w:tblGrid>
        <w:gridCol w:w="7083"/>
        <w:gridCol w:w="1979"/>
      </w:tblGrid>
      <w:tr w:rsidR="00AA383C" w:rsidRPr="00AA383C" w14:paraId="776218DE" w14:textId="77777777" w:rsidTr="006F31C1">
        <w:tc>
          <w:tcPr>
            <w:tcW w:w="7083" w:type="dxa"/>
          </w:tcPr>
          <w:p w14:paraId="31F8822A" w14:textId="77777777" w:rsidR="00AA383C" w:rsidRPr="00AA383C" w:rsidRDefault="00AA383C" w:rsidP="006F31C1">
            <w:pPr>
              <w:jc w:val="center"/>
              <w:rPr>
                <w:rFonts w:asciiTheme="minorHAnsi" w:hAnsiTheme="minorHAnsi" w:cstheme="minorHAnsi"/>
                <w:b/>
                <w:bCs/>
                <w:sz w:val="22"/>
                <w:szCs w:val="22"/>
              </w:rPr>
            </w:pPr>
            <w:r w:rsidRPr="00AA383C">
              <w:rPr>
                <w:rFonts w:asciiTheme="minorHAnsi" w:hAnsiTheme="minorHAnsi" w:cstheme="minorHAnsi"/>
                <w:b/>
                <w:bCs/>
                <w:sz w:val="22"/>
                <w:szCs w:val="22"/>
              </w:rPr>
              <w:t xml:space="preserve">Critère d’évaluation </w:t>
            </w:r>
          </w:p>
        </w:tc>
        <w:tc>
          <w:tcPr>
            <w:tcW w:w="1979" w:type="dxa"/>
          </w:tcPr>
          <w:p w14:paraId="25A64998" w14:textId="77777777" w:rsidR="00AA383C" w:rsidRPr="00AA383C" w:rsidRDefault="00AA383C" w:rsidP="006F31C1">
            <w:pPr>
              <w:jc w:val="center"/>
              <w:rPr>
                <w:rFonts w:asciiTheme="minorHAnsi" w:hAnsiTheme="minorHAnsi" w:cstheme="minorHAnsi"/>
                <w:b/>
                <w:bCs/>
                <w:sz w:val="22"/>
                <w:szCs w:val="22"/>
              </w:rPr>
            </w:pPr>
            <w:r w:rsidRPr="00AA383C">
              <w:rPr>
                <w:rFonts w:asciiTheme="minorHAnsi" w:hAnsiTheme="minorHAnsi" w:cstheme="minorHAnsi"/>
                <w:b/>
                <w:bCs/>
                <w:sz w:val="22"/>
                <w:szCs w:val="22"/>
              </w:rPr>
              <w:t>Poids</w:t>
            </w:r>
          </w:p>
        </w:tc>
      </w:tr>
      <w:tr w:rsidR="00AA383C" w:rsidRPr="00AA383C" w14:paraId="0832475D" w14:textId="77777777" w:rsidTr="006F31C1">
        <w:tc>
          <w:tcPr>
            <w:tcW w:w="7083" w:type="dxa"/>
          </w:tcPr>
          <w:p w14:paraId="0960F5E3" w14:textId="77777777" w:rsidR="00AA383C" w:rsidRPr="00AA383C" w:rsidRDefault="00AA383C" w:rsidP="00AA383C">
            <w:pPr>
              <w:pStyle w:val="Paragraphedeliste"/>
              <w:numPr>
                <w:ilvl w:val="0"/>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Une note d’analyse du besoin comprenant :</w:t>
            </w:r>
          </w:p>
          <w:p w14:paraId="67C5B50B"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La compréhension de la mission</w:t>
            </w:r>
          </w:p>
          <w:p w14:paraId="26BF4DF3"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 xml:space="preserve">Questions et clarifications, propositions pertinentes d’ajustement </w:t>
            </w:r>
          </w:p>
          <w:p w14:paraId="141E2CC9" w14:textId="77777777" w:rsidR="00AA383C" w:rsidRPr="00AA383C" w:rsidRDefault="00AA383C" w:rsidP="00AA383C">
            <w:pPr>
              <w:pStyle w:val="Paragraphedeliste"/>
              <w:numPr>
                <w:ilvl w:val="0"/>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Un mémoire technique comprenant :</w:t>
            </w:r>
          </w:p>
          <w:p w14:paraId="64A8D5C3"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L’architecture technique et les choix technologiques : schéma, logiciels, SGBD et leur justification</w:t>
            </w:r>
          </w:p>
          <w:p w14:paraId="3C1D8344"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Description fonctionnelle :</w:t>
            </w:r>
          </w:p>
          <w:p w14:paraId="534190FB" w14:textId="77777777" w:rsidR="00AA383C" w:rsidRPr="00AA383C" w:rsidRDefault="00AA383C" w:rsidP="00AA383C">
            <w:pPr>
              <w:pStyle w:val="Paragraphedeliste"/>
              <w:numPr>
                <w:ilvl w:val="2"/>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des domaines</w:t>
            </w:r>
          </w:p>
          <w:p w14:paraId="1563DFC0" w14:textId="77777777" w:rsidR="00AA383C" w:rsidRPr="00AA383C" w:rsidRDefault="00AA383C" w:rsidP="00AA383C">
            <w:pPr>
              <w:pStyle w:val="Paragraphedeliste"/>
              <w:numPr>
                <w:ilvl w:val="2"/>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de l’approche de gestion des répertoires</w:t>
            </w:r>
          </w:p>
          <w:p w14:paraId="338B982D" w14:textId="77777777" w:rsidR="00AA383C" w:rsidRPr="00AA383C" w:rsidRDefault="00AA383C" w:rsidP="00AA383C">
            <w:pPr>
              <w:pStyle w:val="Paragraphedeliste"/>
              <w:numPr>
                <w:ilvl w:val="2"/>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des mécanismes d’appariement</w:t>
            </w:r>
          </w:p>
          <w:p w14:paraId="0D59BE82" w14:textId="77777777" w:rsidR="00AA383C" w:rsidRPr="00AA383C" w:rsidRDefault="00AA383C" w:rsidP="00AA383C">
            <w:pPr>
              <w:pStyle w:val="Paragraphedeliste"/>
              <w:numPr>
                <w:ilvl w:val="2"/>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des mécanismes de rapports statistiques</w:t>
            </w:r>
          </w:p>
          <w:p w14:paraId="46EE31A1" w14:textId="77777777" w:rsidR="00AA383C" w:rsidRPr="00AA383C" w:rsidRDefault="00AA383C" w:rsidP="00AA383C">
            <w:pPr>
              <w:pStyle w:val="Paragraphedeliste"/>
              <w:numPr>
                <w:ilvl w:val="2"/>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de la stratégie de sécurité</w:t>
            </w:r>
          </w:p>
          <w:p w14:paraId="3AF2D45E" w14:textId="77777777" w:rsidR="00AA383C" w:rsidRPr="00AA383C" w:rsidRDefault="00AA383C" w:rsidP="00AA383C">
            <w:pPr>
              <w:pStyle w:val="Paragraphedeliste"/>
              <w:numPr>
                <w:ilvl w:val="2"/>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du plan de gestion des données</w:t>
            </w:r>
          </w:p>
          <w:p w14:paraId="10C9DCB0"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 xml:space="preserve">Une méthodologie de travail </w:t>
            </w:r>
          </w:p>
          <w:p w14:paraId="2B240ACE"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Un plan de test et d’assurance qualité</w:t>
            </w:r>
          </w:p>
          <w:p w14:paraId="20BF4386"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 xml:space="preserve">Description de la Garantie, du support et de la maintenance </w:t>
            </w:r>
          </w:p>
          <w:p w14:paraId="648E387B"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Un chronogramme d’intervention</w:t>
            </w:r>
          </w:p>
        </w:tc>
        <w:tc>
          <w:tcPr>
            <w:tcW w:w="1979" w:type="dxa"/>
          </w:tcPr>
          <w:p w14:paraId="3F19A77E" w14:textId="77777777" w:rsidR="00AA383C" w:rsidRPr="00AA383C" w:rsidRDefault="00AA383C" w:rsidP="006F31C1">
            <w:pPr>
              <w:jc w:val="center"/>
              <w:rPr>
                <w:rFonts w:asciiTheme="minorHAnsi" w:hAnsiTheme="minorHAnsi" w:cstheme="minorHAnsi"/>
                <w:b/>
                <w:bCs/>
                <w:sz w:val="22"/>
                <w:szCs w:val="22"/>
              </w:rPr>
            </w:pPr>
            <w:r w:rsidRPr="00AA383C">
              <w:rPr>
                <w:rFonts w:asciiTheme="minorHAnsi" w:hAnsiTheme="minorHAnsi" w:cstheme="minorHAnsi"/>
                <w:b/>
                <w:bCs/>
                <w:sz w:val="22"/>
                <w:szCs w:val="22"/>
              </w:rPr>
              <w:t>20%</w:t>
            </w:r>
          </w:p>
          <w:p w14:paraId="563B5A53" w14:textId="77777777" w:rsidR="00AA383C" w:rsidRPr="00AA383C" w:rsidRDefault="00AA383C" w:rsidP="006F31C1">
            <w:pPr>
              <w:jc w:val="center"/>
              <w:rPr>
                <w:rFonts w:asciiTheme="minorHAnsi" w:hAnsiTheme="minorHAnsi" w:cstheme="minorHAnsi"/>
                <w:b/>
                <w:bCs/>
                <w:sz w:val="22"/>
                <w:szCs w:val="22"/>
              </w:rPr>
            </w:pPr>
          </w:p>
          <w:p w14:paraId="3E04FBEB" w14:textId="77777777" w:rsidR="00AA383C" w:rsidRPr="00AA383C" w:rsidRDefault="00AA383C" w:rsidP="006F31C1">
            <w:pPr>
              <w:jc w:val="center"/>
              <w:rPr>
                <w:rFonts w:asciiTheme="minorHAnsi" w:hAnsiTheme="minorHAnsi" w:cstheme="minorHAnsi"/>
                <w:b/>
                <w:bCs/>
                <w:sz w:val="22"/>
                <w:szCs w:val="22"/>
              </w:rPr>
            </w:pPr>
          </w:p>
          <w:p w14:paraId="60413113" w14:textId="77777777" w:rsidR="00AA383C" w:rsidRPr="00AA383C" w:rsidRDefault="00AA383C" w:rsidP="006F31C1">
            <w:pPr>
              <w:jc w:val="center"/>
              <w:rPr>
                <w:rFonts w:asciiTheme="minorHAnsi" w:hAnsiTheme="minorHAnsi" w:cstheme="minorHAnsi"/>
                <w:b/>
                <w:bCs/>
                <w:sz w:val="22"/>
                <w:szCs w:val="22"/>
              </w:rPr>
            </w:pPr>
          </w:p>
          <w:p w14:paraId="4004836A" w14:textId="77777777" w:rsidR="00AA383C" w:rsidRPr="00AA383C" w:rsidRDefault="00AA383C" w:rsidP="006F31C1">
            <w:pPr>
              <w:jc w:val="center"/>
              <w:rPr>
                <w:rFonts w:asciiTheme="minorHAnsi" w:hAnsiTheme="minorHAnsi" w:cstheme="minorHAnsi"/>
                <w:b/>
                <w:bCs/>
                <w:sz w:val="22"/>
                <w:szCs w:val="22"/>
              </w:rPr>
            </w:pPr>
            <w:r w:rsidRPr="00AA383C">
              <w:rPr>
                <w:rFonts w:asciiTheme="minorHAnsi" w:hAnsiTheme="minorHAnsi" w:cstheme="minorHAnsi"/>
                <w:b/>
                <w:bCs/>
                <w:sz w:val="22"/>
                <w:szCs w:val="22"/>
              </w:rPr>
              <w:t>40%</w:t>
            </w:r>
          </w:p>
        </w:tc>
      </w:tr>
      <w:tr w:rsidR="00AA383C" w:rsidRPr="00AA383C" w14:paraId="27EA824D" w14:textId="77777777" w:rsidTr="006F31C1">
        <w:tc>
          <w:tcPr>
            <w:tcW w:w="7083" w:type="dxa"/>
          </w:tcPr>
          <w:p w14:paraId="0BE863B3" w14:textId="77777777" w:rsidR="00AA383C" w:rsidRPr="00AA383C" w:rsidRDefault="00AA383C" w:rsidP="006F31C1">
            <w:pPr>
              <w:rPr>
                <w:rFonts w:asciiTheme="minorHAnsi" w:hAnsiTheme="minorHAnsi" w:cstheme="minorHAnsi"/>
                <w:sz w:val="22"/>
                <w:szCs w:val="22"/>
              </w:rPr>
            </w:pPr>
            <w:r w:rsidRPr="00AA383C">
              <w:rPr>
                <w:rFonts w:asciiTheme="minorHAnsi" w:hAnsiTheme="minorHAnsi" w:cstheme="minorHAnsi"/>
                <w:sz w:val="22"/>
                <w:szCs w:val="22"/>
              </w:rPr>
              <w:t>Architecte/Concepteur de Systèmes d'Information Web / profil</w:t>
            </w:r>
          </w:p>
          <w:p w14:paraId="6D45843F" w14:textId="77777777" w:rsidR="00AA383C" w:rsidRPr="00AA383C" w:rsidRDefault="00AA383C" w:rsidP="00AA383C">
            <w:pPr>
              <w:pStyle w:val="Paragraphedeliste"/>
              <w:numPr>
                <w:ilvl w:val="0"/>
                <w:numId w:val="44"/>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t>Diplôme de niveau Bac +5 (Master ou équivalent) en Informatique, Ingénierie Logicielle, ou un domaine connexe.</w:t>
            </w:r>
          </w:p>
          <w:p w14:paraId="1EEF43E6" w14:textId="77777777" w:rsidR="00AA383C" w:rsidRPr="00AA383C" w:rsidRDefault="00AA383C" w:rsidP="00AA383C">
            <w:pPr>
              <w:pStyle w:val="Paragraphedeliste"/>
              <w:numPr>
                <w:ilvl w:val="0"/>
                <w:numId w:val="44"/>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lastRenderedPageBreak/>
              <w:t>Des certifications spécifiques en architecture (ex: TOGAF) peuvent être un atout.</w:t>
            </w:r>
          </w:p>
          <w:p w14:paraId="5C0C8E51" w14:textId="77777777" w:rsidR="00AA383C" w:rsidRPr="00AA383C" w:rsidRDefault="00AA383C" w:rsidP="00AA383C">
            <w:pPr>
              <w:pStyle w:val="Paragraphedeliste"/>
              <w:numPr>
                <w:ilvl w:val="0"/>
                <w:numId w:val="44"/>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t>Minimum 5 à 7 ans d'expérience professionnelle dans la conception et l'architecture de systèmes d'information web complexes et évolutifs.</w:t>
            </w:r>
          </w:p>
          <w:p w14:paraId="68BCA95E" w14:textId="77777777" w:rsidR="00AA383C" w:rsidRPr="00AA383C" w:rsidRDefault="00AA383C" w:rsidP="00AA383C">
            <w:pPr>
              <w:pStyle w:val="Paragraphedeliste"/>
              <w:numPr>
                <w:ilvl w:val="0"/>
                <w:numId w:val="44"/>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t>Expérience significative dans la définition d'architectures pour des applications avec des volumes de données et un nombre d'utilisateurs conséquents.</w:t>
            </w:r>
          </w:p>
          <w:p w14:paraId="28BA633A" w14:textId="77777777" w:rsidR="00AA383C" w:rsidRPr="00AA383C" w:rsidRDefault="00AA383C" w:rsidP="00AA383C">
            <w:pPr>
              <w:pStyle w:val="Paragraphedeliste"/>
              <w:numPr>
                <w:ilvl w:val="0"/>
                <w:numId w:val="44"/>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t>Expérience avérée dans le choix et l'intégration de différentes technologies (SGBD, langages de programmation, frameworks).</w:t>
            </w:r>
          </w:p>
          <w:p w14:paraId="117D6703" w14:textId="77777777" w:rsidR="00AA383C" w:rsidRPr="00AA383C" w:rsidRDefault="00AA383C" w:rsidP="00AA383C">
            <w:pPr>
              <w:pStyle w:val="Paragraphedeliste"/>
              <w:numPr>
                <w:ilvl w:val="0"/>
                <w:numId w:val="43"/>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t>Une expérience avec des contraintes d'hébergement spécifiques ou des environnements similaires serait un plus.</w:t>
            </w:r>
          </w:p>
          <w:p w14:paraId="12E5A7BF" w14:textId="77777777" w:rsidR="00AA383C" w:rsidRPr="00AA383C" w:rsidRDefault="00AA383C" w:rsidP="006F31C1">
            <w:pPr>
              <w:rPr>
                <w:rFonts w:asciiTheme="minorHAnsi" w:hAnsiTheme="minorHAnsi" w:cstheme="minorHAnsi"/>
                <w:sz w:val="22"/>
                <w:szCs w:val="22"/>
              </w:rPr>
            </w:pPr>
            <w:r w:rsidRPr="00AA383C">
              <w:rPr>
                <w:rFonts w:asciiTheme="minorHAnsi" w:hAnsiTheme="minorHAnsi" w:cstheme="minorHAnsi"/>
                <w:sz w:val="22"/>
                <w:szCs w:val="22"/>
              </w:rPr>
              <w:t>Expertise</w:t>
            </w:r>
            <w:r w:rsidRPr="00AA383C">
              <w:rPr>
                <w:rFonts w:asciiTheme="minorHAnsi" w:hAnsiTheme="minorHAnsi" w:cstheme="minorHAnsi"/>
                <w:sz w:val="22"/>
                <w:szCs w:val="22"/>
              </w:rPr>
              <w:tab/>
            </w:r>
          </w:p>
          <w:p w14:paraId="0F611312" w14:textId="77777777" w:rsidR="00AA383C" w:rsidRPr="00AA383C" w:rsidRDefault="00AA383C" w:rsidP="00AA383C">
            <w:pPr>
              <w:pStyle w:val="Paragraphedeliste"/>
              <w:numPr>
                <w:ilvl w:val="0"/>
                <w:numId w:val="44"/>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t xml:space="preserve">Conception d'architecture applicative web évolutive et sécurisée : Capacité à proposer un schéma technique clair, tenant compte des volumes de données, du nombre d'utilisateurs et des contraintes d'hébergement. </w:t>
            </w:r>
            <w:r w:rsidRPr="00AA383C">
              <w:rPr>
                <w:rFonts w:asciiTheme="minorHAnsi" w:hAnsiTheme="minorHAnsi" w:cstheme="minorHAnsi"/>
                <w:sz w:val="22"/>
                <w:szCs w:val="22"/>
              </w:rPr>
              <w:tab/>
            </w:r>
          </w:p>
          <w:p w14:paraId="1A25545C" w14:textId="77777777" w:rsidR="00AA383C" w:rsidRPr="00AA383C" w:rsidRDefault="00AA383C" w:rsidP="00AA383C">
            <w:pPr>
              <w:pStyle w:val="Paragraphedeliste"/>
              <w:numPr>
                <w:ilvl w:val="0"/>
                <w:numId w:val="44"/>
              </w:numPr>
              <w:spacing w:line="240" w:lineRule="auto"/>
              <w:ind w:left="599" w:hanging="426"/>
              <w:rPr>
                <w:rFonts w:asciiTheme="minorHAnsi" w:hAnsiTheme="minorHAnsi" w:cstheme="minorHAnsi"/>
                <w:sz w:val="22"/>
                <w:szCs w:val="22"/>
              </w:rPr>
            </w:pPr>
            <w:r w:rsidRPr="00AA383C">
              <w:rPr>
                <w:rFonts w:asciiTheme="minorHAnsi" w:hAnsiTheme="minorHAnsi" w:cstheme="minorHAnsi"/>
                <w:sz w:val="22"/>
                <w:szCs w:val="22"/>
              </w:rPr>
              <w:t xml:space="preserve">Modélisation de données : Aptitude à concevoir une structure de base de données logique et performante pour les différents répertoires et les données d'insertion. </w:t>
            </w:r>
          </w:p>
        </w:tc>
        <w:tc>
          <w:tcPr>
            <w:tcW w:w="1979" w:type="dxa"/>
          </w:tcPr>
          <w:p w14:paraId="25221774" w14:textId="77777777" w:rsidR="00AA383C" w:rsidRPr="00AA383C" w:rsidRDefault="00AA383C" w:rsidP="006F31C1">
            <w:pPr>
              <w:jc w:val="center"/>
              <w:rPr>
                <w:rFonts w:asciiTheme="minorHAnsi" w:hAnsiTheme="minorHAnsi" w:cstheme="minorHAnsi"/>
                <w:b/>
                <w:sz w:val="22"/>
                <w:szCs w:val="22"/>
              </w:rPr>
            </w:pPr>
            <w:r w:rsidRPr="00AA383C">
              <w:rPr>
                <w:rFonts w:asciiTheme="minorHAnsi" w:hAnsiTheme="minorHAnsi" w:cstheme="minorHAnsi"/>
                <w:b/>
                <w:sz w:val="22"/>
                <w:szCs w:val="22"/>
              </w:rPr>
              <w:lastRenderedPageBreak/>
              <w:t>10%</w:t>
            </w:r>
          </w:p>
        </w:tc>
      </w:tr>
      <w:tr w:rsidR="00AA383C" w:rsidRPr="00AA383C" w14:paraId="0D629943" w14:textId="77777777" w:rsidTr="006F31C1">
        <w:tc>
          <w:tcPr>
            <w:tcW w:w="7083" w:type="dxa"/>
          </w:tcPr>
          <w:p w14:paraId="6A95908C" w14:textId="77777777" w:rsidR="00AA383C" w:rsidRPr="00AA383C" w:rsidRDefault="00AA383C" w:rsidP="006F31C1">
            <w:pPr>
              <w:tabs>
                <w:tab w:val="left" w:pos="3525"/>
              </w:tabs>
              <w:rPr>
                <w:rFonts w:asciiTheme="minorHAnsi" w:hAnsiTheme="minorHAnsi" w:cstheme="minorHAnsi"/>
                <w:sz w:val="22"/>
                <w:szCs w:val="22"/>
              </w:rPr>
            </w:pPr>
            <w:r w:rsidRPr="00AA383C">
              <w:rPr>
                <w:rFonts w:asciiTheme="minorHAnsi" w:hAnsiTheme="minorHAnsi" w:cstheme="minorHAnsi"/>
                <w:sz w:val="22"/>
                <w:szCs w:val="22"/>
              </w:rPr>
              <w:lastRenderedPageBreak/>
              <w:t>Développeur Full-Stack avec Expertise en Logiciel Métier / profil</w:t>
            </w:r>
          </w:p>
          <w:p w14:paraId="06D73D21"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Diplôme de niveau Bac +3 (Licence Professionnelle) à Bac +5 (Master ou équivalent) en Informatique, Développement Web, ou un domaine pertinent.</w:t>
            </w:r>
          </w:p>
          <w:p w14:paraId="0A50CE8B"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Des certifications dans des langages de programmation ou frameworks spécifiques seraient appréciées.</w:t>
            </w:r>
          </w:p>
          <w:p w14:paraId="59105CC6"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Minimum 3 à 5 ans d'expérience professionnelle en développement web full-stack.</w:t>
            </w:r>
          </w:p>
          <w:p w14:paraId="63C3ED32"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Expérience significative dans le développement d'applications web avec des interactions complexes et une logique métier spécifique.</w:t>
            </w:r>
          </w:p>
          <w:p w14:paraId="6E6F8C20"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Maîtrise d'au moins un framework front-end (React, Angular, Vue.js) et d'un framework back-end (Java/Spring, Python/Django/Flask, Node.js/Express...).</w:t>
            </w:r>
          </w:p>
          <w:p w14:paraId="485F9638"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Une expérience dans le développement de logiciels pour le secteur de l'emploi, de la formation ou des services publics serait un avantage.</w:t>
            </w:r>
          </w:p>
          <w:p w14:paraId="1612C015" w14:textId="77777777" w:rsidR="00AA383C" w:rsidRPr="00AA383C" w:rsidRDefault="00AA383C" w:rsidP="006F31C1">
            <w:pPr>
              <w:tabs>
                <w:tab w:val="left" w:pos="3525"/>
              </w:tabs>
              <w:rPr>
                <w:rFonts w:asciiTheme="minorHAnsi" w:hAnsiTheme="minorHAnsi" w:cstheme="minorHAnsi"/>
                <w:sz w:val="22"/>
                <w:szCs w:val="22"/>
              </w:rPr>
            </w:pPr>
            <w:r w:rsidRPr="00AA383C">
              <w:rPr>
                <w:rFonts w:asciiTheme="minorHAnsi" w:hAnsiTheme="minorHAnsi" w:cstheme="minorHAnsi"/>
                <w:sz w:val="22"/>
                <w:szCs w:val="22"/>
              </w:rPr>
              <w:t>Expertise</w:t>
            </w:r>
          </w:p>
          <w:p w14:paraId="685FA205"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 xml:space="preserve">Maîtrise du développement web complet (Front-end et Back-end) : Capacité à construire l'interface utilisateur et la logique serveur nécessaires aux fonctionnalités décrites (observatoire, information, insertion, diaspora). </w:t>
            </w:r>
          </w:p>
          <w:p w14:paraId="37D78317"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Implémentation de logique métier spécifique : Aptitude à traduire les processus métier (inscription, matching, gestion des offres/candidatures) en code fonctionnel.</w:t>
            </w:r>
          </w:p>
        </w:tc>
        <w:tc>
          <w:tcPr>
            <w:tcW w:w="1979" w:type="dxa"/>
          </w:tcPr>
          <w:p w14:paraId="61CCEB0F" w14:textId="77777777" w:rsidR="00AA383C" w:rsidRPr="00AA383C" w:rsidRDefault="00AA383C" w:rsidP="006F31C1">
            <w:pPr>
              <w:jc w:val="center"/>
              <w:rPr>
                <w:rFonts w:asciiTheme="minorHAnsi" w:hAnsiTheme="minorHAnsi" w:cstheme="minorHAnsi"/>
                <w:b/>
                <w:sz w:val="22"/>
                <w:szCs w:val="22"/>
              </w:rPr>
            </w:pPr>
            <w:r w:rsidRPr="00AA383C">
              <w:rPr>
                <w:rFonts w:asciiTheme="minorHAnsi" w:hAnsiTheme="minorHAnsi" w:cstheme="minorHAnsi"/>
                <w:b/>
                <w:sz w:val="22"/>
                <w:szCs w:val="22"/>
              </w:rPr>
              <w:t>10%</w:t>
            </w:r>
          </w:p>
        </w:tc>
      </w:tr>
      <w:tr w:rsidR="00AA383C" w:rsidRPr="00AA383C" w14:paraId="5264D7A5" w14:textId="77777777" w:rsidTr="006F31C1">
        <w:tc>
          <w:tcPr>
            <w:tcW w:w="7083" w:type="dxa"/>
          </w:tcPr>
          <w:p w14:paraId="1A9E47A7" w14:textId="77777777" w:rsidR="00AA383C" w:rsidRPr="00AA383C" w:rsidRDefault="00AA383C" w:rsidP="006F31C1">
            <w:pPr>
              <w:rPr>
                <w:rFonts w:asciiTheme="minorHAnsi" w:hAnsiTheme="minorHAnsi" w:cstheme="minorHAnsi"/>
                <w:sz w:val="22"/>
                <w:szCs w:val="22"/>
              </w:rPr>
            </w:pPr>
            <w:r w:rsidRPr="00AA383C">
              <w:rPr>
                <w:rFonts w:asciiTheme="minorHAnsi" w:hAnsiTheme="minorHAnsi" w:cstheme="minorHAnsi"/>
                <w:sz w:val="22"/>
                <w:szCs w:val="22"/>
              </w:rPr>
              <w:t>Expert en Expérience Utilisateur (UX) et Interface Utilisateur (UI) :</w:t>
            </w:r>
          </w:p>
          <w:p w14:paraId="452FA0DE"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Diplôme de niveau Bac +3 (Licence Professionnelle) à Bac +5 (Master ou équivalent) en Design d'Interaction, Ergonomie, Design Graphique avec une forte orientation UX/UI, ou un domaine connexe.</w:t>
            </w:r>
          </w:p>
          <w:p w14:paraId="4F3B3E43"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Des formations ou certifications spécifiques en UX/UI (ex: Nielsen Norman Group) sont un plus.</w:t>
            </w:r>
          </w:p>
          <w:p w14:paraId="2ED07379"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lastRenderedPageBreak/>
              <w:t>Minimum 3 à 5 ans d'expérience professionnelle en conception UX et UI pour des applications web.</w:t>
            </w:r>
          </w:p>
          <w:p w14:paraId="0DEAA85A"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Solide compréhension des principes d'ergonomie, d'accessibilité (WCAG), et de design centré sur l'utilisateur.</w:t>
            </w:r>
          </w:p>
          <w:p w14:paraId="7E492B6E"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Maîtrise des outils de prototypage (Figma, Sketch, Adobe XD) et de wireframing.</w:t>
            </w:r>
          </w:p>
          <w:p w14:paraId="581417A4"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Capacité à réaliser des tests utilisateurs et à intégrer le feedback dans les conceptions.</w:t>
            </w:r>
          </w:p>
          <w:p w14:paraId="15DBD203" w14:textId="77777777" w:rsidR="00AA383C" w:rsidRPr="00AA383C" w:rsidRDefault="00AA383C" w:rsidP="006F31C1">
            <w:pPr>
              <w:tabs>
                <w:tab w:val="left" w:pos="3525"/>
              </w:tabs>
              <w:rPr>
                <w:rFonts w:asciiTheme="minorHAnsi" w:hAnsiTheme="minorHAnsi" w:cstheme="minorHAnsi"/>
                <w:sz w:val="22"/>
                <w:szCs w:val="22"/>
              </w:rPr>
            </w:pPr>
            <w:r w:rsidRPr="00AA383C">
              <w:rPr>
                <w:rFonts w:asciiTheme="minorHAnsi" w:hAnsiTheme="minorHAnsi" w:cstheme="minorHAnsi"/>
                <w:sz w:val="22"/>
                <w:szCs w:val="22"/>
              </w:rPr>
              <w:t>Expertise</w:t>
            </w:r>
          </w:p>
          <w:p w14:paraId="2D1471FE"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Conception d'interfaces intuitives et accessibles : Capacité à proposer une navigation claire et une présentation ergonomique pour les différents types d'utilisateurs (y compris le grand public).</w:t>
            </w:r>
          </w:p>
        </w:tc>
        <w:tc>
          <w:tcPr>
            <w:tcW w:w="1979" w:type="dxa"/>
          </w:tcPr>
          <w:p w14:paraId="0465D9E5" w14:textId="77777777" w:rsidR="00AA383C" w:rsidRPr="00AA383C" w:rsidRDefault="00AA383C" w:rsidP="006F31C1">
            <w:pPr>
              <w:jc w:val="center"/>
              <w:rPr>
                <w:rFonts w:asciiTheme="minorHAnsi" w:hAnsiTheme="minorHAnsi" w:cstheme="minorHAnsi"/>
                <w:b/>
                <w:sz w:val="22"/>
                <w:szCs w:val="22"/>
              </w:rPr>
            </w:pPr>
            <w:r w:rsidRPr="00AA383C">
              <w:rPr>
                <w:rFonts w:asciiTheme="minorHAnsi" w:hAnsiTheme="minorHAnsi" w:cstheme="minorHAnsi"/>
                <w:b/>
                <w:sz w:val="22"/>
                <w:szCs w:val="22"/>
              </w:rPr>
              <w:lastRenderedPageBreak/>
              <w:t>10%</w:t>
            </w:r>
          </w:p>
        </w:tc>
      </w:tr>
      <w:tr w:rsidR="00AA383C" w:rsidRPr="00AA383C" w14:paraId="79249F72" w14:textId="77777777" w:rsidTr="006F31C1">
        <w:tc>
          <w:tcPr>
            <w:tcW w:w="7083" w:type="dxa"/>
          </w:tcPr>
          <w:p w14:paraId="01B1AA4A" w14:textId="77777777" w:rsidR="00AA383C" w:rsidRPr="00AA383C" w:rsidRDefault="00AA383C" w:rsidP="006F31C1">
            <w:pPr>
              <w:rPr>
                <w:rFonts w:asciiTheme="minorHAnsi" w:hAnsiTheme="minorHAnsi" w:cstheme="minorHAnsi"/>
                <w:sz w:val="22"/>
                <w:szCs w:val="22"/>
              </w:rPr>
            </w:pPr>
            <w:r w:rsidRPr="00AA383C">
              <w:rPr>
                <w:rFonts w:asciiTheme="minorHAnsi" w:hAnsiTheme="minorHAnsi" w:cstheme="minorHAnsi"/>
                <w:sz w:val="22"/>
                <w:szCs w:val="22"/>
              </w:rPr>
              <w:lastRenderedPageBreak/>
              <w:t>Chef de Projet Technique / profil</w:t>
            </w:r>
          </w:p>
          <w:p w14:paraId="17DE8817"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Diplôme de niveau Bac +4/5 (Master ou équivalent) en Informatique ou Gestion de Projet.</w:t>
            </w:r>
          </w:p>
          <w:p w14:paraId="4F179E78"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Une certification en gestion de projet (ex: PMP, Scrum Master) est fortement souhaitable.</w:t>
            </w:r>
          </w:p>
          <w:p w14:paraId="58273058"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Minimum 5 ans d'expérience professionnelle en gestion de projets de développement de systèmes d'information, dont au moins 3 ans en tant que chef de projet technique ou responsable d'équipe de développement.</w:t>
            </w:r>
          </w:p>
          <w:p w14:paraId="72767622"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Expérience avérée dans la gestion de projets en mode agile.</w:t>
            </w:r>
          </w:p>
          <w:p w14:paraId="459EF235"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Capacité à planifier, organiser, coordonner et suivre l'avancement des projets, en respectant les délais et le budget.</w:t>
            </w:r>
          </w:p>
          <w:p w14:paraId="7DBEBED5"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Excellentes compétences en communication, en gestion des risques et en résolution de problèmes.</w:t>
            </w:r>
          </w:p>
          <w:p w14:paraId="19ABDA95"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 xml:space="preserve">Une expérience dans la gestion de projets pour le secteur public serait un atout. </w:t>
            </w:r>
          </w:p>
          <w:p w14:paraId="70ED3A80" w14:textId="77777777" w:rsidR="00AA383C" w:rsidRPr="00AA383C" w:rsidRDefault="00AA383C" w:rsidP="006F31C1">
            <w:pPr>
              <w:tabs>
                <w:tab w:val="left" w:pos="3525"/>
              </w:tabs>
              <w:rPr>
                <w:rFonts w:asciiTheme="minorHAnsi" w:hAnsiTheme="minorHAnsi" w:cstheme="minorHAnsi"/>
                <w:sz w:val="22"/>
                <w:szCs w:val="22"/>
              </w:rPr>
            </w:pPr>
            <w:r w:rsidRPr="00AA383C">
              <w:rPr>
                <w:rFonts w:asciiTheme="minorHAnsi" w:hAnsiTheme="minorHAnsi" w:cstheme="minorHAnsi"/>
                <w:sz w:val="22"/>
                <w:szCs w:val="22"/>
              </w:rPr>
              <w:t>Expertise</w:t>
            </w:r>
          </w:p>
          <w:p w14:paraId="57EA3F6D"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 xml:space="preserve">Gestion de projet agile : Aptitude à planifier, suivre l'avancement et coordonner une équipe de développement dans un contexte agile (maquettes, validations itératives). </w:t>
            </w:r>
          </w:p>
          <w:p w14:paraId="50902D69" w14:textId="77777777" w:rsidR="00AA383C" w:rsidRPr="00AA383C" w:rsidRDefault="00AA383C" w:rsidP="00AA383C">
            <w:pPr>
              <w:pStyle w:val="Paragraphedeliste"/>
              <w:numPr>
                <w:ilvl w:val="0"/>
                <w:numId w:val="45"/>
              </w:numPr>
              <w:tabs>
                <w:tab w:val="left" w:pos="3525"/>
              </w:tabs>
              <w:spacing w:line="240" w:lineRule="auto"/>
              <w:rPr>
                <w:rFonts w:asciiTheme="minorHAnsi" w:hAnsiTheme="minorHAnsi" w:cstheme="minorHAnsi"/>
                <w:sz w:val="22"/>
                <w:szCs w:val="22"/>
              </w:rPr>
            </w:pPr>
            <w:r w:rsidRPr="00AA383C">
              <w:rPr>
                <w:rFonts w:asciiTheme="minorHAnsi" w:hAnsiTheme="minorHAnsi" w:cstheme="minorHAnsi"/>
                <w:sz w:val="22"/>
                <w:szCs w:val="22"/>
              </w:rPr>
              <w:t>Communication et gestion des parties prenantes : Capacité à interagir efficacement avec l'équipe de la MDE pour comprendre les besoins et valider les développements.</w:t>
            </w:r>
          </w:p>
        </w:tc>
        <w:tc>
          <w:tcPr>
            <w:tcW w:w="1979" w:type="dxa"/>
          </w:tcPr>
          <w:p w14:paraId="462AF5CD" w14:textId="77777777" w:rsidR="00AA383C" w:rsidRPr="00AA383C" w:rsidRDefault="00AA383C" w:rsidP="006F31C1">
            <w:pPr>
              <w:jc w:val="center"/>
              <w:rPr>
                <w:rFonts w:asciiTheme="minorHAnsi" w:hAnsiTheme="minorHAnsi" w:cstheme="minorHAnsi"/>
                <w:b/>
                <w:sz w:val="22"/>
                <w:szCs w:val="22"/>
              </w:rPr>
            </w:pPr>
            <w:r w:rsidRPr="00AA383C">
              <w:rPr>
                <w:rFonts w:asciiTheme="minorHAnsi" w:hAnsiTheme="minorHAnsi" w:cstheme="minorHAnsi"/>
                <w:b/>
                <w:sz w:val="22"/>
                <w:szCs w:val="22"/>
              </w:rPr>
              <w:t>10%</w:t>
            </w:r>
          </w:p>
        </w:tc>
      </w:tr>
    </w:tbl>
    <w:p w14:paraId="0D05E0C9" w14:textId="77777777" w:rsidR="00AA383C" w:rsidRPr="00AA383C" w:rsidRDefault="00AA383C" w:rsidP="00AA383C">
      <w:pPr>
        <w:rPr>
          <w:rFonts w:asciiTheme="minorHAnsi" w:hAnsiTheme="minorHAnsi" w:cstheme="minorHAnsi"/>
          <w:sz w:val="22"/>
          <w:szCs w:val="22"/>
        </w:rPr>
      </w:pPr>
    </w:p>
    <w:p w14:paraId="358D48FA" w14:textId="77777777" w:rsidR="00AA383C" w:rsidRPr="00AA383C" w:rsidRDefault="00AA383C" w:rsidP="00AA383C">
      <w:pPr>
        <w:rPr>
          <w:rFonts w:asciiTheme="minorHAnsi" w:hAnsiTheme="minorHAnsi" w:cstheme="minorHAnsi"/>
          <w:sz w:val="22"/>
          <w:szCs w:val="22"/>
          <w:u w:val="single"/>
        </w:rPr>
      </w:pPr>
      <w:r w:rsidRPr="00AA383C">
        <w:rPr>
          <w:rFonts w:asciiTheme="minorHAnsi" w:hAnsiTheme="minorHAnsi" w:cstheme="minorHAnsi"/>
          <w:sz w:val="22"/>
          <w:szCs w:val="22"/>
          <w:u w:val="single"/>
        </w:rPr>
        <w:t>Structuration de l’offre financière</w:t>
      </w:r>
    </w:p>
    <w:p w14:paraId="08355D04"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Pour la tranche ferme : saisie du DGPF en annexe</w:t>
      </w:r>
    </w:p>
    <w:p w14:paraId="023E0CCB"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rPr>
      </w:pPr>
      <w:r w:rsidRPr="00AA383C">
        <w:rPr>
          <w:rFonts w:asciiTheme="minorHAnsi" w:hAnsiTheme="minorHAnsi" w:cstheme="minorHAnsi"/>
          <w:sz w:val="22"/>
          <w:szCs w:val="22"/>
        </w:rPr>
        <w:t>Pour la tranche conditionnelle : 1/ DPGF pour la tierce maintenance corrective et 2/ proposition d’une tarification en homme/jour pour la tierce maintenance évolutive</w:t>
      </w:r>
    </w:p>
    <w:p w14:paraId="217D6CEA" w14:textId="77777777" w:rsidR="00AA383C" w:rsidRPr="00AA383C" w:rsidRDefault="00AA383C" w:rsidP="00AA383C">
      <w:pPr>
        <w:pStyle w:val="Paragraphedeliste"/>
        <w:numPr>
          <w:ilvl w:val="1"/>
          <w:numId w:val="42"/>
        </w:numPr>
        <w:spacing w:line="240" w:lineRule="auto"/>
        <w:rPr>
          <w:rFonts w:asciiTheme="minorHAnsi" w:hAnsiTheme="minorHAnsi" w:cstheme="minorHAnsi"/>
          <w:sz w:val="22"/>
          <w:szCs w:val="22"/>
          <w:highlight w:val="yellow"/>
        </w:rPr>
      </w:pPr>
      <w:r w:rsidRPr="00AA383C">
        <w:rPr>
          <w:rFonts w:asciiTheme="minorHAnsi" w:hAnsiTheme="minorHAnsi" w:cstheme="minorHAnsi"/>
          <w:sz w:val="22"/>
          <w:szCs w:val="22"/>
          <w:highlight w:val="yellow"/>
        </w:rPr>
        <w:t>Articulation NT / NF : technique 60% / financier 40%</w:t>
      </w:r>
    </w:p>
    <w:p w14:paraId="329F774C" w14:textId="77777777" w:rsidR="00AA383C" w:rsidRPr="00AA383C" w:rsidRDefault="00AA383C" w:rsidP="00AA383C"/>
    <w:p w14:paraId="4DF5658F" w14:textId="77777777" w:rsidR="00116C24" w:rsidRPr="00A60E9D" w:rsidRDefault="00116C24" w:rsidP="00BD69EC">
      <w:pPr>
        <w:rPr>
          <w:rFonts w:asciiTheme="minorHAnsi" w:hAnsiTheme="minorHAnsi" w:cstheme="minorHAnsi"/>
          <w:b/>
          <w:sz w:val="22"/>
          <w:szCs w:val="22"/>
        </w:rPr>
      </w:pPr>
    </w:p>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06068D">
        <w:rPr>
          <w:rFonts w:asciiTheme="minorHAnsi" w:hAnsiTheme="minorHAnsi" w:cstheme="minorHAnsi"/>
          <w:b/>
          <w:sz w:val="22"/>
          <w:szCs w:val="22"/>
          <w:highlight w:val="yellow"/>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0819F7C6" w:rsidR="00E25A5B"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Pr="0006068D">
        <w:rPr>
          <w:rFonts w:asciiTheme="minorHAnsi" w:hAnsiTheme="minorHAnsi" w:cstheme="minorHAnsi"/>
          <w:sz w:val="22"/>
          <w:szCs w:val="22"/>
          <w:highlight w:val="yellow"/>
        </w:rPr>
        <w:t>XX/XX</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00AA383C">
        <w:rPr>
          <w:rFonts w:asciiTheme="minorHAnsi" w:hAnsiTheme="minorHAnsi" w:cstheme="minorHAnsi"/>
          <w:sz w:val="22"/>
          <w:szCs w:val="22"/>
        </w:rPr>
        <w:t>.</w:t>
      </w:r>
    </w:p>
    <w:p w14:paraId="67431C34" w14:textId="40A91EEF" w:rsidR="00AA383C" w:rsidRDefault="00AA383C" w:rsidP="00F10B36">
      <w:pPr>
        <w:spacing w:before="120"/>
        <w:jc w:val="both"/>
        <w:rPr>
          <w:rFonts w:asciiTheme="minorHAnsi" w:hAnsiTheme="minorHAnsi" w:cstheme="minorHAnsi"/>
          <w:sz w:val="22"/>
          <w:szCs w:val="22"/>
        </w:rPr>
      </w:pPr>
    </w:p>
    <w:p w14:paraId="33149995" w14:textId="77777777" w:rsidR="00AA383C" w:rsidRPr="0006068D" w:rsidRDefault="00AA383C" w:rsidP="00F10B36">
      <w:pPr>
        <w:spacing w:before="120"/>
        <w:jc w:val="both"/>
        <w:rPr>
          <w:rFonts w:asciiTheme="minorHAnsi" w:hAnsiTheme="minorHAnsi" w:cstheme="minorHAnsi"/>
          <w:sz w:val="22"/>
          <w:szCs w:val="22"/>
        </w:rPr>
      </w:pP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0" w:name="_Toc63783810"/>
      <w:r w:rsidRPr="0006068D">
        <w:rPr>
          <w:rFonts w:asciiTheme="minorHAnsi" w:hAnsiTheme="minorHAnsi" w:cstheme="minorHAnsi"/>
          <w:sz w:val="22"/>
          <w:szCs w:val="22"/>
          <w:u w:val="single"/>
        </w:rPr>
        <w:lastRenderedPageBreak/>
        <w:t>Négociations</w:t>
      </w:r>
      <w:bookmarkEnd w:id="90"/>
    </w:p>
    <w:p w14:paraId="3B8CB715" w14:textId="0D58E4AD"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5DB8D1B8" w14:textId="17C11479" w:rsidR="000A457A" w:rsidRPr="00AA383C" w:rsidRDefault="000A457A" w:rsidP="00AA383C">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167A696F" w14:textId="4D45D77D" w:rsidR="00915372" w:rsidRPr="00E23E7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63783812"/>
      <w:r w:rsidRPr="0006068D">
        <w:rPr>
          <w:rFonts w:asciiTheme="minorHAnsi" w:hAnsiTheme="minorHAnsi" w:cstheme="minorHAnsi"/>
          <w:sz w:val="22"/>
          <w:szCs w:val="22"/>
          <w:u w:val="single"/>
        </w:rPr>
        <w:t>Attribution</w:t>
      </w:r>
      <w:bookmarkEnd w:id="91"/>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557287A6"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soumissionnaire ayant obtenu la note globale la plus élevée sera considéré</w:t>
      </w:r>
      <w:r w:rsidR="00AA383C">
        <w:rPr>
          <w:rFonts w:asciiTheme="minorHAnsi" w:hAnsiTheme="minorHAnsi" w:cstheme="minorHAnsi"/>
          <w:sz w:val="22"/>
          <w:szCs w:val="22"/>
        </w:rPr>
        <w:t xml:space="preserve"> </w:t>
      </w:r>
      <w:r w:rsidRPr="0006068D">
        <w:rPr>
          <w:rFonts w:asciiTheme="minorHAnsi" w:hAnsiTheme="minorHAnsi" w:cstheme="minorHAnsi"/>
          <w:sz w:val="22"/>
          <w:szCs w:val="22"/>
        </w:rPr>
        <w:t xml:space="preserve">comme ayant fourni l'offre économiquement </w:t>
      </w:r>
      <w:r w:rsidR="00AA383C">
        <w:rPr>
          <w:rFonts w:asciiTheme="minorHAnsi" w:hAnsiTheme="minorHAnsi" w:cstheme="minorHAnsi"/>
          <w:sz w:val="22"/>
          <w:szCs w:val="22"/>
        </w:rPr>
        <w:t>la plus avantageuse et se verra</w:t>
      </w:r>
      <w:r w:rsidR="001302BD" w:rsidRPr="0006068D">
        <w:rPr>
          <w:rFonts w:asciiTheme="minorHAnsi" w:hAnsiTheme="minorHAnsi" w:cstheme="minorHAnsi"/>
          <w:sz w:val="22"/>
          <w:szCs w:val="22"/>
        </w:rPr>
        <w:t xml:space="preserve">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63783813"/>
      <w:bookmarkEnd w:id="92"/>
      <w:bookmarkEnd w:id="9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63783814"/>
      <w:r w:rsidRPr="0006068D">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63783815"/>
      <w:r w:rsidRPr="0006068D">
        <w:rPr>
          <w:rFonts w:asciiTheme="minorHAnsi" w:hAnsiTheme="minorHAnsi" w:cstheme="minorHAnsi"/>
          <w:sz w:val="22"/>
          <w:szCs w:val="22"/>
          <w:u w:val="single"/>
        </w:rPr>
        <w:t>Pour la plateforme PLACE :</w:t>
      </w:r>
      <w:bookmarkEnd w:id="96"/>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6"/>
      <w:r w:rsidRPr="0006068D">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06068D" w:rsidRDefault="00C127CD"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7"/>
      <w:r w:rsidRPr="0006068D">
        <w:rPr>
          <w:rFonts w:asciiTheme="minorHAnsi" w:hAnsiTheme="minorHAnsi" w:cstheme="minorHAnsi"/>
          <w:sz w:val="22"/>
          <w:szCs w:val="22"/>
          <w:u w:val="single"/>
        </w:rPr>
        <w:t>Pour l’autorité contractante :</w:t>
      </w:r>
      <w:bookmarkEnd w:id="9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8"/>
      <w:r w:rsidRPr="0006068D">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Default="00C127CD"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63783819"/>
      <w:r w:rsidRPr="00921E55">
        <w:rPr>
          <w:rFonts w:asciiTheme="minorHAnsi" w:hAnsiTheme="minorHAnsi" w:cstheme="minorHAnsi"/>
          <w:b/>
          <w:caps/>
          <w:sz w:val="28"/>
          <w:szCs w:val="22"/>
          <w:u w:val="single"/>
        </w:rPr>
        <w:t>AUTRES RENSEIGNEMENTS</w:t>
      </w:r>
      <w:bookmarkEnd w:id="10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63783820"/>
      <w:r w:rsidRPr="0006068D">
        <w:rPr>
          <w:rFonts w:asciiTheme="minorHAnsi" w:hAnsiTheme="minorHAnsi" w:cstheme="minorHAnsi"/>
          <w:b/>
          <w:caps/>
          <w:sz w:val="28"/>
          <w:szCs w:val="22"/>
          <w:u w:val="single"/>
        </w:rPr>
        <w:t>Voies et délais de recours</w:t>
      </w:r>
      <w:bookmarkEnd w:id="101"/>
      <w:bookmarkEnd w:id="102"/>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6"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lastRenderedPageBreak/>
        <w:t xml:space="preserve">Des renseignements sur l'introduction des recours peuvent être obtenus auprès du Greffe du Tribunal judiciaire de Paris ; e-mail : </w:t>
      </w:r>
      <w:hyperlink r:id="rId17"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660B8" w14:textId="77777777" w:rsidR="00C127CD" w:rsidRDefault="00C127CD">
      <w:r>
        <w:separator/>
      </w:r>
    </w:p>
  </w:endnote>
  <w:endnote w:type="continuationSeparator" w:id="0">
    <w:p w14:paraId="5C4394D4" w14:textId="77777777" w:rsidR="00C127CD" w:rsidRDefault="00C12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50638F" w:rsidRDefault="005063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0638F" w:rsidRDefault="0050638F">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50638F" w:rsidRPr="00EE0FDD" w:rsidRDefault="0050638F"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A31E9F7" w:rsidR="0050638F" w:rsidRPr="0036169C" w:rsidRDefault="00C127CD"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50638F" w:rsidRPr="0036169C">
          <w:rPr>
            <w:rFonts w:asciiTheme="minorHAnsi" w:hAnsiTheme="minorHAnsi"/>
            <w:sz w:val="22"/>
            <w:szCs w:val="22"/>
          </w:rPr>
          <w:tab/>
          <w:t xml:space="preserve">Page </w:t>
        </w:r>
        <w:r w:rsidR="0050638F" w:rsidRPr="0036169C">
          <w:rPr>
            <w:rFonts w:asciiTheme="minorHAnsi" w:hAnsiTheme="minorHAnsi"/>
            <w:b/>
            <w:bCs/>
            <w:sz w:val="22"/>
            <w:szCs w:val="22"/>
          </w:rPr>
          <w:fldChar w:fldCharType="begin"/>
        </w:r>
        <w:r w:rsidR="0050638F" w:rsidRPr="0036169C">
          <w:rPr>
            <w:rFonts w:asciiTheme="minorHAnsi" w:hAnsiTheme="minorHAnsi"/>
            <w:b/>
            <w:bCs/>
            <w:sz w:val="22"/>
            <w:szCs w:val="22"/>
          </w:rPr>
          <w:instrText>PAGE</w:instrText>
        </w:r>
        <w:r w:rsidR="0050638F" w:rsidRPr="0036169C">
          <w:rPr>
            <w:rFonts w:asciiTheme="minorHAnsi" w:hAnsiTheme="minorHAnsi"/>
            <w:b/>
            <w:bCs/>
            <w:sz w:val="22"/>
            <w:szCs w:val="22"/>
          </w:rPr>
          <w:fldChar w:fldCharType="separate"/>
        </w:r>
        <w:r w:rsidR="000326C6">
          <w:rPr>
            <w:rFonts w:asciiTheme="minorHAnsi" w:hAnsiTheme="minorHAnsi"/>
            <w:b/>
            <w:bCs/>
            <w:noProof/>
            <w:sz w:val="22"/>
            <w:szCs w:val="22"/>
          </w:rPr>
          <w:t>3</w:t>
        </w:r>
        <w:r w:rsidR="0050638F" w:rsidRPr="0036169C">
          <w:rPr>
            <w:rFonts w:asciiTheme="minorHAnsi" w:hAnsiTheme="minorHAnsi"/>
            <w:b/>
            <w:bCs/>
            <w:sz w:val="22"/>
            <w:szCs w:val="22"/>
          </w:rPr>
          <w:fldChar w:fldCharType="end"/>
        </w:r>
        <w:r w:rsidR="0050638F" w:rsidRPr="0036169C">
          <w:rPr>
            <w:rFonts w:asciiTheme="minorHAnsi" w:hAnsiTheme="minorHAnsi"/>
            <w:sz w:val="22"/>
            <w:szCs w:val="22"/>
          </w:rPr>
          <w:t xml:space="preserve"> sur </w:t>
        </w:r>
        <w:r w:rsidR="0050638F" w:rsidRPr="0036169C">
          <w:rPr>
            <w:rFonts w:asciiTheme="minorHAnsi" w:hAnsiTheme="minorHAnsi"/>
            <w:b/>
            <w:bCs/>
            <w:sz w:val="22"/>
            <w:szCs w:val="22"/>
          </w:rPr>
          <w:fldChar w:fldCharType="begin"/>
        </w:r>
        <w:r w:rsidR="0050638F" w:rsidRPr="0036169C">
          <w:rPr>
            <w:rFonts w:asciiTheme="minorHAnsi" w:hAnsiTheme="minorHAnsi"/>
            <w:b/>
            <w:bCs/>
            <w:sz w:val="22"/>
            <w:szCs w:val="22"/>
          </w:rPr>
          <w:instrText>NUMPAGES</w:instrText>
        </w:r>
        <w:r w:rsidR="0050638F" w:rsidRPr="0036169C">
          <w:rPr>
            <w:rFonts w:asciiTheme="minorHAnsi" w:hAnsiTheme="minorHAnsi"/>
            <w:b/>
            <w:bCs/>
            <w:sz w:val="22"/>
            <w:szCs w:val="22"/>
          </w:rPr>
          <w:fldChar w:fldCharType="separate"/>
        </w:r>
        <w:r w:rsidR="000326C6">
          <w:rPr>
            <w:rFonts w:asciiTheme="minorHAnsi" w:hAnsiTheme="minorHAnsi"/>
            <w:b/>
            <w:bCs/>
            <w:noProof/>
            <w:sz w:val="22"/>
            <w:szCs w:val="22"/>
          </w:rPr>
          <w:t>16</w:t>
        </w:r>
        <w:r w:rsidR="0050638F"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50638F" w:rsidRPr="00825775" w:rsidRDefault="0050638F"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0638F" w:rsidRPr="00825775" w:rsidRDefault="00C127CD"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50638F" w:rsidRPr="00825775">
                  <w:rPr>
                    <w:rFonts w:asciiTheme="minorHAnsi" w:hAnsiTheme="minorHAnsi" w:cstheme="minorHAnsi"/>
                    <w:sz w:val="22"/>
                    <w:szCs w:val="22"/>
                  </w:rPr>
                  <w:t>DAJ_M009_v0</w:t>
                </w:r>
                <w:r w:rsidR="0050638F">
                  <w:rPr>
                    <w:rFonts w:asciiTheme="minorHAnsi" w:hAnsiTheme="minorHAnsi" w:cstheme="minorHAnsi"/>
                    <w:sz w:val="22"/>
                    <w:szCs w:val="22"/>
                  </w:rPr>
                  <w:t>7</w:t>
                </w:r>
                <w:r w:rsidR="0050638F" w:rsidRPr="00825775">
                  <w:rPr>
                    <w:rFonts w:asciiTheme="minorHAnsi" w:hAnsiTheme="minorHAnsi" w:cstheme="minorHAnsi"/>
                    <w:sz w:val="22"/>
                    <w:szCs w:val="22"/>
                  </w:rPr>
                  <w:tab/>
                </w:r>
              </w:sdtContent>
            </w:sdt>
          </w:p>
          <w:p w14:paraId="0A77421D" w14:textId="0F7AB086" w:rsidR="0050638F" w:rsidRPr="00825775" w:rsidRDefault="0050638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0638F" w:rsidRPr="00825775" w:rsidRDefault="0050638F" w:rsidP="007D74CD">
            <w:pPr>
              <w:pStyle w:val="Pieddepage"/>
              <w:spacing w:line="240" w:lineRule="exact"/>
              <w:rPr>
                <w:rFonts w:asciiTheme="minorHAnsi" w:hAnsiTheme="minorHAnsi" w:cstheme="minorHAnsi"/>
                <w:b/>
                <w:sz w:val="22"/>
                <w:szCs w:val="22"/>
              </w:rPr>
            </w:pPr>
          </w:p>
          <w:p w14:paraId="7660B93D" w14:textId="3A39253E" w:rsidR="0050638F" w:rsidRPr="00825775" w:rsidRDefault="0050638F"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50638F" w:rsidRDefault="0050638F">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50638F" w:rsidRDefault="0050638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28437EBF" w:rsidR="0050638F" w:rsidRPr="00FB089A" w:rsidRDefault="00C127CD"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50638F">
          <w:rPr>
            <w:rFonts w:asciiTheme="minorHAnsi" w:hAnsiTheme="minorHAnsi"/>
            <w:sz w:val="22"/>
            <w:szCs w:val="22"/>
          </w:rPr>
          <w:tab/>
          <w:t xml:space="preserve">Page </w:t>
        </w:r>
        <w:r w:rsidR="0050638F">
          <w:rPr>
            <w:rFonts w:asciiTheme="minorHAnsi" w:hAnsiTheme="minorHAnsi"/>
            <w:b/>
            <w:bCs/>
            <w:sz w:val="22"/>
            <w:szCs w:val="22"/>
          </w:rPr>
          <w:fldChar w:fldCharType="begin"/>
        </w:r>
        <w:r w:rsidR="0050638F">
          <w:rPr>
            <w:rFonts w:asciiTheme="minorHAnsi" w:hAnsiTheme="minorHAnsi"/>
            <w:b/>
            <w:bCs/>
            <w:sz w:val="22"/>
            <w:szCs w:val="22"/>
          </w:rPr>
          <w:instrText>PAGE</w:instrText>
        </w:r>
        <w:r w:rsidR="0050638F">
          <w:rPr>
            <w:rFonts w:asciiTheme="minorHAnsi" w:hAnsiTheme="minorHAnsi"/>
            <w:b/>
            <w:bCs/>
            <w:sz w:val="22"/>
            <w:szCs w:val="22"/>
          </w:rPr>
          <w:fldChar w:fldCharType="separate"/>
        </w:r>
        <w:r w:rsidR="000326C6">
          <w:rPr>
            <w:rFonts w:asciiTheme="minorHAnsi" w:hAnsiTheme="minorHAnsi"/>
            <w:b/>
            <w:bCs/>
            <w:noProof/>
            <w:sz w:val="22"/>
            <w:szCs w:val="22"/>
          </w:rPr>
          <w:t>16</w:t>
        </w:r>
        <w:r w:rsidR="0050638F">
          <w:rPr>
            <w:rFonts w:asciiTheme="minorHAnsi" w:hAnsiTheme="minorHAnsi"/>
            <w:b/>
            <w:bCs/>
            <w:sz w:val="22"/>
            <w:szCs w:val="22"/>
          </w:rPr>
          <w:fldChar w:fldCharType="end"/>
        </w:r>
        <w:r w:rsidR="0050638F">
          <w:rPr>
            <w:rFonts w:asciiTheme="minorHAnsi" w:hAnsiTheme="minorHAnsi"/>
            <w:sz w:val="22"/>
            <w:szCs w:val="22"/>
          </w:rPr>
          <w:t xml:space="preserve"> sur </w:t>
        </w:r>
        <w:r w:rsidR="0050638F">
          <w:rPr>
            <w:rFonts w:asciiTheme="minorHAnsi" w:hAnsiTheme="minorHAnsi"/>
            <w:b/>
            <w:bCs/>
            <w:sz w:val="22"/>
            <w:szCs w:val="22"/>
          </w:rPr>
          <w:fldChar w:fldCharType="begin"/>
        </w:r>
        <w:r w:rsidR="0050638F">
          <w:rPr>
            <w:rFonts w:asciiTheme="minorHAnsi" w:hAnsiTheme="minorHAnsi"/>
            <w:b/>
            <w:bCs/>
            <w:sz w:val="22"/>
            <w:szCs w:val="22"/>
          </w:rPr>
          <w:instrText>NUMPAGES</w:instrText>
        </w:r>
        <w:r w:rsidR="0050638F">
          <w:rPr>
            <w:rFonts w:asciiTheme="minorHAnsi" w:hAnsiTheme="minorHAnsi"/>
            <w:b/>
            <w:bCs/>
            <w:sz w:val="22"/>
            <w:szCs w:val="22"/>
          </w:rPr>
          <w:fldChar w:fldCharType="separate"/>
        </w:r>
        <w:r w:rsidR="000326C6">
          <w:rPr>
            <w:rFonts w:asciiTheme="minorHAnsi" w:hAnsiTheme="minorHAnsi"/>
            <w:b/>
            <w:bCs/>
            <w:noProof/>
            <w:sz w:val="22"/>
            <w:szCs w:val="22"/>
          </w:rPr>
          <w:t>16</w:t>
        </w:r>
        <w:r w:rsidR="0050638F">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50638F" w:rsidRDefault="0050638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5684E545" w:rsidR="0050638F" w:rsidRPr="00825775" w:rsidRDefault="00C127CD"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50638F">
                  <w:rPr>
                    <w:rFonts w:asciiTheme="minorHAnsi" w:hAnsiTheme="minorHAnsi"/>
                    <w:sz w:val="22"/>
                    <w:szCs w:val="22"/>
                  </w:rPr>
                  <w:tab/>
                  <w:t xml:space="preserve">Page </w:t>
                </w:r>
                <w:r w:rsidR="0050638F">
                  <w:rPr>
                    <w:rFonts w:asciiTheme="minorHAnsi" w:hAnsiTheme="minorHAnsi"/>
                    <w:b/>
                    <w:bCs/>
                    <w:sz w:val="22"/>
                    <w:szCs w:val="22"/>
                  </w:rPr>
                  <w:fldChar w:fldCharType="begin"/>
                </w:r>
                <w:r w:rsidR="0050638F">
                  <w:rPr>
                    <w:rFonts w:asciiTheme="minorHAnsi" w:hAnsiTheme="minorHAnsi"/>
                    <w:b/>
                    <w:bCs/>
                    <w:sz w:val="22"/>
                    <w:szCs w:val="22"/>
                  </w:rPr>
                  <w:instrText>PAGE</w:instrText>
                </w:r>
                <w:r w:rsidR="0050638F">
                  <w:rPr>
                    <w:rFonts w:asciiTheme="minorHAnsi" w:hAnsiTheme="minorHAnsi"/>
                    <w:b/>
                    <w:bCs/>
                    <w:sz w:val="22"/>
                    <w:szCs w:val="22"/>
                  </w:rPr>
                  <w:fldChar w:fldCharType="separate"/>
                </w:r>
                <w:r w:rsidR="000326C6">
                  <w:rPr>
                    <w:rFonts w:asciiTheme="minorHAnsi" w:hAnsiTheme="minorHAnsi"/>
                    <w:b/>
                    <w:bCs/>
                    <w:noProof/>
                    <w:sz w:val="22"/>
                    <w:szCs w:val="22"/>
                  </w:rPr>
                  <w:t>4</w:t>
                </w:r>
                <w:r w:rsidR="0050638F">
                  <w:rPr>
                    <w:rFonts w:asciiTheme="minorHAnsi" w:hAnsiTheme="minorHAnsi"/>
                    <w:b/>
                    <w:bCs/>
                    <w:sz w:val="22"/>
                    <w:szCs w:val="22"/>
                  </w:rPr>
                  <w:fldChar w:fldCharType="end"/>
                </w:r>
                <w:r w:rsidR="0050638F">
                  <w:rPr>
                    <w:rFonts w:asciiTheme="minorHAnsi" w:hAnsiTheme="minorHAnsi"/>
                    <w:sz w:val="22"/>
                    <w:szCs w:val="22"/>
                  </w:rPr>
                  <w:t xml:space="preserve"> sur </w:t>
                </w:r>
                <w:r w:rsidR="0050638F">
                  <w:rPr>
                    <w:rFonts w:asciiTheme="minorHAnsi" w:hAnsiTheme="minorHAnsi"/>
                    <w:b/>
                    <w:bCs/>
                    <w:sz w:val="22"/>
                    <w:szCs w:val="22"/>
                  </w:rPr>
                  <w:fldChar w:fldCharType="begin"/>
                </w:r>
                <w:r w:rsidR="0050638F">
                  <w:rPr>
                    <w:rFonts w:asciiTheme="minorHAnsi" w:hAnsiTheme="minorHAnsi"/>
                    <w:b/>
                    <w:bCs/>
                    <w:sz w:val="22"/>
                    <w:szCs w:val="22"/>
                  </w:rPr>
                  <w:instrText>NUMPAGES</w:instrText>
                </w:r>
                <w:r w:rsidR="0050638F">
                  <w:rPr>
                    <w:rFonts w:asciiTheme="minorHAnsi" w:hAnsiTheme="minorHAnsi"/>
                    <w:b/>
                    <w:bCs/>
                    <w:sz w:val="22"/>
                    <w:szCs w:val="22"/>
                  </w:rPr>
                  <w:fldChar w:fldCharType="separate"/>
                </w:r>
                <w:r w:rsidR="000326C6">
                  <w:rPr>
                    <w:rFonts w:asciiTheme="minorHAnsi" w:hAnsiTheme="minorHAnsi"/>
                    <w:b/>
                    <w:bCs/>
                    <w:noProof/>
                    <w:sz w:val="22"/>
                    <w:szCs w:val="22"/>
                  </w:rPr>
                  <w:t>16</w:t>
                </w:r>
                <w:r w:rsidR="0050638F">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2CAB8" w14:textId="77777777" w:rsidR="00C127CD" w:rsidRDefault="00C127CD">
      <w:r>
        <w:separator/>
      </w:r>
    </w:p>
  </w:footnote>
  <w:footnote w:type="continuationSeparator" w:id="0">
    <w:p w14:paraId="0A64393F" w14:textId="77777777" w:rsidR="00C127CD" w:rsidRDefault="00C127CD">
      <w:r>
        <w:continuationSeparator/>
      </w:r>
    </w:p>
  </w:footnote>
  <w:footnote w:id="1">
    <w:p w14:paraId="047663AC" w14:textId="7BDA2A25" w:rsidR="0050638F" w:rsidRPr="0006068D" w:rsidRDefault="0050638F">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50638F" w:rsidRDefault="0050638F" w:rsidP="00FB089A">
    <w:pPr>
      <w:pStyle w:val="En-tte"/>
      <w:tabs>
        <w:tab w:val="clear" w:pos="9072"/>
        <w:tab w:val="right" w:pos="9339"/>
      </w:tabs>
      <w:rPr>
        <w:rFonts w:ascii="Calibri" w:hAnsi="Calibri"/>
        <w:bCs/>
        <w:sz w:val="22"/>
        <w:szCs w:val="28"/>
        <w:u w:val="single"/>
        <w:lang w:val="en-US"/>
      </w:rPr>
    </w:pPr>
  </w:p>
  <w:p w14:paraId="20B764FC" w14:textId="77777777" w:rsidR="0050638F" w:rsidRPr="00A61456" w:rsidRDefault="0050638F"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0638F" w:rsidRDefault="0050638F"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50638F" w:rsidRDefault="0050638F"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50638F" w:rsidRDefault="0050638F"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50638F" w:rsidRDefault="0050638F" w:rsidP="00C92420">
    <w:pPr>
      <w:pStyle w:val="En-tte"/>
      <w:tabs>
        <w:tab w:val="right" w:pos="9214"/>
      </w:tabs>
      <w:rPr>
        <w:rFonts w:ascii="Calibri" w:hAnsi="Calibri"/>
        <w:bCs/>
        <w:sz w:val="22"/>
        <w:szCs w:val="28"/>
        <w:u w:val="single"/>
        <w:lang w:val="en-US"/>
      </w:rPr>
    </w:pPr>
  </w:p>
  <w:p w14:paraId="427C6303" w14:textId="77777777" w:rsidR="0050638F" w:rsidRDefault="0050638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0638F" w:rsidRDefault="0050638F"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50638F" w:rsidRDefault="0050638F"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0638F" w:rsidRDefault="0050638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0638F" w:rsidRDefault="0050638F"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DE4091D"/>
    <w:multiLevelType w:val="hybridMultilevel"/>
    <w:tmpl w:val="8772C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F13F47"/>
    <w:multiLevelType w:val="hybridMultilevel"/>
    <w:tmpl w:val="79AA021A"/>
    <w:lvl w:ilvl="0" w:tplc="81F63ADC">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82E5864"/>
    <w:multiLevelType w:val="hybridMultilevel"/>
    <w:tmpl w:val="DC3A5C56"/>
    <w:lvl w:ilvl="0" w:tplc="ADF06E74">
      <w:numFmt w:val="bullet"/>
      <w:lvlText w:val="•"/>
      <w:lvlJc w:val="left"/>
      <w:pPr>
        <w:ind w:left="1070" w:hanging="71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A93F72"/>
    <w:multiLevelType w:val="hybridMultilevel"/>
    <w:tmpl w:val="8BFCA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D831C96"/>
    <w:multiLevelType w:val="hybridMultilevel"/>
    <w:tmpl w:val="B9547B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1"/>
  </w:num>
  <w:num w:numId="4">
    <w:abstractNumId w:val="6"/>
  </w:num>
  <w:num w:numId="5">
    <w:abstractNumId w:val="22"/>
  </w:num>
  <w:num w:numId="6">
    <w:abstractNumId w:val="12"/>
  </w:num>
  <w:num w:numId="7">
    <w:abstractNumId w:val="20"/>
  </w:num>
  <w:num w:numId="8">
    <w:abstractNumId w:val="32"/>
  </w:num>
  <w:num w:numId="9">
    <w:abstractNumId w:val="15"/>
  </w:num>
  <w:num w:numId="10">
    <w:abstractNumId w:val="34"/>
  </w:num>
  <w:num w:numId="11">
    <w:abstractNumId w:val="3"/>
  </w:num>
  <w:num w:numId="12">
    <w:abstractNumId w:val="14"/>
  </w:num>
  <w:num w:numId="13">
    <w:abstractNumId w:val="33"/>
  </w:num>
  <w:num w:numId="14">
    <w:abstractNumId w:val="26"/>
  </w:num>
  <w:num w:numId="15">
    <w:abstractNumId w:val="37"/>
  </w:num>
  <w:num w:numId="16">
    <w:abstractNumId w:val="5"/>
  </w:num>
  <w:num w:numId="17">
    <w:abstractNumId w:val="24"/>
  </w:num>
  <w:num w:numId="18">
    <w:abstractNumId w:val="21"/>
  </w:num>
  <w:num w:numId="19">
    <w:abstractNumId w:val="16"/>
  </w:num>
  <w:num w:numId="20">
    <w:abstractNumId w:val="9"/>
  </w:num>
  <w:num w:numId="21">
    <w:abstractNumId w:val="7"/>
  </w:num>
  <w:num w:numId="22">
    <w:abstractNumId w:val="43"/>
  </w:num>
  <w:num w:numId="23">
    <w:abstractNumId w:val="1"/>
  </w:num>
  <w:num w:numId="24">
    <w:abstractNumId w:val="17"/>
  </w:num>
  <w:num w:numId="25">
    <w:abstractNumId w:val="39"/>
  </w:num>
  <w:num w:numId="26">
    <w:abstractNumId w:val="18"/>
  </w:num>
  <w:num w:numId="27">
    <w:abstractNumId w:val="44"/>
  </w:num>
  <w:num w:numId="28">
    <w:abstractNumId w:val="35"/>
  </w:num>
  <w:num w:numId="29">
    <w:abstractNumId w:val="40"/>
  </w:num>
  <w:num w:numId="30">
    <w:abstractNumId w:val="30"/>
  </w:num>
  <w:num w:numId="31">
    <w:abstractNumId w:val="36"/>
  </w:num>
  <w:num w:numId="32">
    <w:abstractNumId w:val="41"/>
  </w:num>
  <w:num w:numId="33">
    <w:abstractNumId w:val="13"/>
  </w:num>
  <w:num w:numId="34">
    <w:abstractNumId w:val="19"/>
  </w:num>
  <w:num w:numId="35">
    <w:abstractNumId w:val="11"/>
  </w:num>
  <w:num w:numId="36">
    <w:abstractNumId w:val="28"/>
  </w:num>
  <w:num w:numId="37">
    <w:abstractNumId w:val="27"/>
  </w:num>
  <w:num w:numId="38">
    <w:abstractNumId w:val="42"/>
  </w:num>
  <w:num w:numId="39">
    <w:abstractNumId w:val="45"/>
  </w:num>
  <w:num w:numId="40">
    <w:abstractNumId w:val="4"/>
  </w:num>
  <w:num w:numId="41">
    <w:abstractNumId w:val="38"/>
  </w:num>
  <w:num w:numId="42">
    <w:abstractNumId w:val="23"/>
  </w:num>
  <w:num w:numId="43">
    <w:abstractNumId w:val="29"/>
  </w:num>
  <w:num w:numId="44">
    <w:abstractNumId w:val="25"/>
  </w:num>
  <w:num w:numId="4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3F07"/>
    <w:rsid w:val="0002417A"/>
    <w:rsid w:val="000243D6"/>
    <w:rsid w:val="00024709"/>
    <w:rsid w:val="00027BDB"/>
    <w:rsid w:val="000326C6"/>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6DB6"/>
    <w:rsid w:val="00107425"/>
    <w:rsid w:val="0011139F"/>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1E4E"/>
    <w:rsid w:val="001B4492"/>
    <w:rsid w:val="001B4AA3"/>
    <w:rsid w:val="001B4B43"/>
    <w:rsid w:val="001C152B"/>
    <w:rsid w:val="001C27CC"/>
    <w:rsid w:val="001C3011"/>
    <w:rsid w:val="001C3497"/>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764"/>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D7836"/>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7D5"/>
    <w:rsid w:val="003E1E39"/>
    <w:rsid w:val="003E32DB"/>
    <w:rsid w:val="003E574F"/>
    <w:rsid w:val="003E6B49"/>
    <w:rsid w:val="003F0AAC"/>
    <w:rsid w:val="003F1C31"/>
    <w:rsid w:val="003F2D60"/>
    <w:rsid w:val="003F36C1"/>
    <w:rsid w:val="003F5044"/>
    <w:rsid w:val="003F7D2D"/>
    <w:rsid w:val="00400137"/>
    <w:rsid w:val="00401818"/>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4783C"/>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CD1"/>
    <w:rsid w:val="0050508F"/>
    <w:rsid w:val="0050638F"/>
    <w:rsid w:val="00510257"/>
    <w:rsid w:val="00513F30"/>
    <w:rsid w:val="00517CCF"/>
    <w:rsid w:val="005204FC"/>
    <w:rsid w:val="00524075"/>
    <w:rsid w:val="005253D0"/>
    <w:rsid w:val="00526D81"/>
    <w:rsid w:val="00532631"/>
    <w:rsid w:val="00533387"/>
    <w:rsid w:val="00540DA7"/>
    <w:rsid w:val="005436FE"/>
    <w:rsid w:val="00543D2E"/>
    <w:rsid w:val="00550264"/>
    <w:rsid w:val="0055074C"/>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3ADA"/>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AC4"/>
    <w:rsid w:val="00653D62"/>
    <w:rsid w:val="00653E49"/>
    <w:rsid w:val="00656639"/>
    <w:rsid w:val="00657A9B"/>
    <w:rsid w:val="006601D8"/>
    <w:rsid w:val="006619E6"/>
    <w:rsid w:val="00665A55"/>
    <w:rsid w:val="0067657D"/>
    <w:rsid w:val="00677F17"/>
    <w:rsid w:val="006809EB"/>
    <w:rsid w:val="0068279C"/>
    <w:rsid w:val="00682CC3"/>
    <w:rsid w:val="00683C1F"/>
    <w:rsid w:val="00683CE4"/>
    <w:rsid w:val="006845DA"/>
    <w:rsid w:val="0069099A"/>
    <w:rsid w:val="00690A68"/>
    <w:rsid w:val="00691BE9"/>
    <w:rsid w:val="00692D93"/>
    <w:rsid w:val="0069373F"/>
    <w:rsid w:val="00693CDE"/>
    <w:rsid w:val="00694A01"/>
    <w:rsid w:val="00695516"/>
    <w:rsid w:val="0069704B"/>
    <w:rsid w:val="006A0608"/>
    <w:rsid w:val="006A0BE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1C1"/>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4F5"/>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84E"/>
    <w:rsid w:val="008A0A6C"/>
    <w:rsid w:val="008A1CD7"/>
    <w:rsid w:val="008A1F59"/>
    <w:rsid w:val="008A2532"/>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524"/>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368"/>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383C"/>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08F5"/>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5D46"/>
    <w:rsid w:val="00B7709C"/>
    <w:rsid w:val="00B77650"/>
    <w:rsid w:val="00B80A7A"/>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27CD"/>
    <w:rsid w:val="00C16D1F"/>
    <w:rsid w:val="00C16D7E"/>
    <w:rsid w:val="00C1701D"/>
    <w:rsid w:val="00C17896"/>
    <w:rsid w:val="00C20435"/>
    <w:rsid w:val="00C20CC5"/>
    <w:rsid w:val="00C2145A"/>
    <w:rsid w:val="00C2298C"/>
    <w:rsid w:val="00C249E5"/>
    <w:rsid w:val="00C25945"/>
    <w:rsid w:val="00C26BFB"/>
    <w:rsid w:val="00C27993"/>
    <w:rsid w:val="00C317F9"/>
    <w:rsid w:val="00C318CD"/>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6B0"/>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3E2"/>
    <w:rsid w:val="00D044BB"/>
    <w:rsid w:val="00D05012"/>
    <w:rsid w:val="00D0588B"/>
    <w:rsid w:val="00D069BC"/>
    <w:rsid w:val="00D06CDF"/>
    <w:rsid w:val="00D07833"/>
    <w:rsid w:val="00D07C8D"/>
    <w:rsid w:val="00D10387"/>
    <w:rsid w:val="00D10CA8"/>
    <w:rsid w:val="00D143FE"/>
    <w:rsid w:val="00D153D9"/>
    <w:rsid w:val="00D159AE"/>
    <w:rsid w:val="00D16F4A"/>
    <w:rsid w:val="00D2031B"/>
    <w:rsid w:val="00D2088D"/>
    <w:rsid w:val="00D20926"/>
    <w:rsid w:val="00D235EF"/>
    <w:rsid w:val="00D23FE8"/>
    <w:rsid w:val="00D240A6"/>
    <w:rsid w:val="00D26BEE"/>
    <w:rsid w:val="00D27445"/>
    <w:rsid w:val="00D30146"/>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26A0"/>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5184"/>
    <w:rsid w:val="00DF67B8"/>
    <w:rsid w:val="00E03D36"/>
    <w:rsid w:val="00E03E5C"/>
    <w:rsid w:val="00E03FEC"/>
    <w:rsid w:val="00E04160"/>
    <w:rsid w:val="00E0425F"/>
    <w:rsid w:val="00E0601A"/>
    <w:rsid w:val="00E06E3C"/>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673"/>
    <w:rsid w:val="00E43FF2"/>
    <w:rsid w:val="00E44F16"/>
    <w:rsid w:val="00E450EF"/>
    <w:rsid w:val="00E464B0"/>
    <w:rsid w:val="00E5034F"/>
    <w:rsid w:val="00E512C1"/>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10D8"/>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F0595-13B8-436F-8A92-17EDF5FE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TotalTime>
  <Pages>16</Pages>
  <Words>5651</Words>
  <Characters>31086</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36664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Tani Adamou Alidou</cp:lastModifiedBy>
  <cp:revision>3</cp:revision>
  <cp:lastPrinted>2016-03-24T23:23:00Z</cp:lastPrinted>
  <dcterms:created xsi:type="dcterms:W3CDTF">2025-06-19T14:56:00Z</dcterms:created>
  <dcterms:modified xsi:type="dcterms:W3CDTF">2025-06-26T12:59:00Z</dcterms:modified>
</cp:coreProperties>
</file>